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A96F" w14:textId="77777777" w:rsidR="00451668" w:rsidRDefault="00451668" w:rsidP="00451668">
      <w:pPr>
        <w:jc w:val="center"/>
        <w:rPr>
          <w:noProof/>
          <w:lang w:val="en-CA"/>
        </w:rPr>
      </w:pPr>
    </w:p>
    <w:p w14:paraId="092CFA45" w14:textId="77777777" w:rsidR="00451668" w:rsidRDefault="00451668" w:rsidP="00451668">
      <w:pPr>
        <w:rPr>
          <w:noProof/>
          <w:lang w:val="en-CA"/>
        </w:rPr>
      </w:pPr>
    </w:p>
    <w:p w14:paraId="1D89CE9C" w14:textId="77777777" w:rsidR="00451668" w:rsidRDefault="00451668" w:rsidP="00451668">
      <w:pPr>
        <w:jc w:val="center"/>
        <w:rPr>
          <w:noProof/>
          <w:lang w:val="en-CA"/>
        </w:rPr>
      </w:pPr>
    </w:p>
    <w:p w14:paraId="4AC7EA39" w14:textId="77777777" w:rsidR="00451668" w:rsidRDefault="00451668" w:rsidP="00451668">
      <w:pPr>
        <w:jc w:val="center"/>
        <w:rPr>
          <w:noProof/>
          <w:lang w:val="en-CA"/>
        </w:rPr>
      </w:pPr>
      <w:r>
        <w:rPr>
          <w:noProof/>
          <w:lang w:val="en-CA" w:eastAsia="en-CA"/>
        </w:rPr>
        <w:drawing>
          <wp:inline distT="0" distB="0" distL="0" distR="0" wp14:anchorId="7F580338" wp14:editId="6E8070D4">
            <wp:extent cx="1857375" cy="2000250"/>
            <wp:effectExtent l="0" t="0" r="9525" b="0"/>
            <wp:docPr id="1" name="Picture 1" descr="P:\1 - Communications\Logo\CPBC_logos\CPBC_logo_lockdown\jpgs or pngs\CPBC_logo_KO_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 - Communications\Logo\CPBC_logos\CPBC_logo_lockdown\jpgs or pngs\CPBC_logo_KO_wordm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2000250"/>
                    </a:xfrm>
                    <a:prstGeom prst="rect">
                      <a:avLst/>
                    </a:prstGeom>
                    <a:noFill/>
                    <a:ln>
                      <a:noFill/>
                    </a:ln>
                  </pic:spPr>
                </pic:pic>
              </a:graphicData>
            </a:graphic>
          </wp:inline>
        </w:drawing>
      </w:r>
    </w:p>
    <w:p w14:paraId="72716558" w14:textId="77777777" w:rsidR="00451668" w:rsidRDefault="00451668" w:rsidP="00451668">
      <w:pPr>
        <w:rPr>
          <w:noProof/>
          <w:lang w:val="en-CA"/>
        </w:rPr>
      </w:pPr>
    </w:p>
    <w:p w14:paraId="0349DC9B" w14:textId="77777777" w:rsidR="00451668" w:rsidRDefault="00451668" w:rsidP="00451668">
      <w:pPr>
        <w:rPr>
          <w:noProof/>
          <w:lang w:val="en-CA"/>
        </w:rPr>
      </w:pPr>
    </w:p>
    <w:p w14:paraId="43A0CEB2" w14:textId="77777777" w:rsidR="00451668" w:rsidRDefault="00451668" w:rsidP="00451668">
      <w:pPr>
        <w:rPr>
          <w:noProof/>
          <w:lang w:val="en-CA"/>
        </w:rPr>
      </w:pPr>
    </w:p>
    <w:p w14:paraId="0B2658D6" w14:textId="77777777" w:rsidR="00451668" w:rsidRDefault="00451668" w:rsidP="00451668">
      <w:pPr>
        <w:tabs>
          <w:tab w:val="left" w:pos="1680"/>
        </w:tabs>
        <w:rPr>
          <w:noProof/>
          <w:lang w:val="en-CA"/>
        </w:rPr>
      </w:pPr>
      <w:r>
        <w:rPr>
          <w:noProof/>
          <w:lang w:val="en-CA"/>
        </w:rPr>
        <w:tab/>
      </w:r>
    </w:p>
    <w:p w14:paraId="592ACFE0" w14:textId="77777777" w:rsidR="00451668" w:rsidRDefault="00451668" w:rsidP="00451668">
      <w:pPr>
        <w:rPr>
          <w:noProof/>
          <w:lang w:val="en-CA"/>
        </w:rPr>
      </w:pPr>
      <w:r>
        <w:rPr>
          <w:noProof/>
          <w:lang w:val="en-CA" w:eastAsia="en-CA"/>
        </w:rPr>
        <mc:AlternateContent>
          <mc:Choice Requires="wps">
            <w:drawing>
              <wp:anchor distT="0" distB="0" distL="114300" distR="114300" simplePos="0" relativeHeight="251663872" behindDoc="0" locked="0" layoutInCell="1" allowOverlap="1" wp14:anchorId="50756E06" wp14:editId="440AC382">
                <wp:simplePos x="0" y="0"/>
                <wp:positionH relativeFrom="page">
                  <wp:align>right</wp:align>
                </wp:positionH>
                <wp:positionV relativeFrom="paragraph">
                  <wp:posOffset>282575</wp:posOffset>
                </wp:positionV>
                <wp:extent cx="775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753350" cy="114300"/>
                        </a:xfrm>
                        <a:prstGeom prst="rect">
                          <a:avLst/>
                        </a:prstGeom>
                        <a:solidFill>
                          <a:srgbClr val="00AE41"/>
                        </a:solidFill>
                        <a:ln>
                          <a:solidFill>
                            <a:srgbClr val="00AE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1E41" id="Rectangle 5" o:spid="_x0000_s1026" style="position:absolute;margin-left:559.3pt;margin-top:22.25pt;width:610.5pt;height:9pt;z-index:251663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" fillcolor="#00ae41" strokecolor="#00ae41" strokeweight="1pt">
                <w10:wrap anchorx="page"/>
              </v:rect>
            </w:pict>
          </mc:Fallback>
        </mc:AlternateContent>
      </w:r>
      <w:r>
        <w:rPr>
          <w:noProof/>
          <w:lang w:val="en-CA" w:eastAsia="en-CA"/>
        </w:rPr>
        <mc:AlternateContent>
          <mc:Choice Requires="wps">
            <w:drawing>
              <wp:anchor distT="0" distB="0" distL="114300" distR="114300" simplePos="0" relativeHeight="251662848" behindDoc="1" locked="0" layoutInCell="1" allowOverlap="1" wp14:anchorId="6BFB1835" wp14:editId="1ADC9C1F">
                <wp:simplePos x="0" y="0"/>
                <wp:positionH relativeFrom="page">
                  <wp:align>right</wp:align>
                </wp:positionH>
                <wp:positionV relativeFrom="paragraph">
                  <wp:posOffset>303530</wp:posOffset>
                </wp:positionV>
                <wp:extent cx="7734300" cy="5505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734300" cy="5505450"/>
                        </a:xfrm>
                        <a:prstGeom prst="rect">
                          <a:avLst/>
                        </a:prstGeom>
                        <a:solidFill>
                          <a:srgbClr val="001E5F"/>
                        </a:solidFill>
                        <a:ln>
                          <a:solidFill>
                            <a:srgbClr val="001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DDA49" id="Rectangle 3" o:spid="_x0000_s1026" style="position:absolute;margin-left:557.8pt;margin-top:23.9pt;width:609pt;height:433.5pt;z-index:-2516536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" fillcolor="#001e5f" strokecolor="#001e5f" strokeweight="1pt">
                <w10:wrap anchorx="page"/>
              </v:rect>
            </w:pict>
          </mc:Fallback>
        </mc:AlternateContent>
      </w:r>
    </w:p>
    <w:p w14:paraId="5A759ED0" w14:textId="77777777" w:rsidR="00451668" w:rsidRPr="00AF6810" w:rsidRDefault="00451668" w:rsidP="00451668">
      <w:pPr>
        <w:rPr>
          <w:noProof/>
          <w:color w:val="FFFFFF" w:themeColor="background1"/>
          <w:lang w:val="en-CA"/>
        </w:rPr>
      </w:pPr>
    </w:p>
    <w:p w14:paraId="6D5A749E" w14:textId="77777777" w:rsidR="00451668" w:rsidRDefault="00451668" w:rsidP="00451668">
      <w:pPr>
        <w:pStyle w:val="ListParagraph"/>
        <w:spacing w:line="240" w:lineRule="auto"/>
        <w:ind w:left="0"/>
        <w:jc w:val="center"/>
        <w:rPr>
          <w:rFonts w:ascii="Georgia" w:hAnsi="Georgia"/>
          <w:color w:val="FFFFFF" w:themeColor="background1"/>
          <w:sz w:val="56"/>
          <w:szCs w:val="56"/>
        </w:rPr>
      </w:pPr>
    </w:p>
    <w:p w14:paraId="4238B02F" w14:textId="77777777" w:rsidR="00451668" w:rsidRDefault="00451668" w:rsidP="00451668">
      <w:pPr>
        <w:pStyle w:val="ListParagraph"/>
        <w:spacing w:line="240" w:lineRule="auto"/>
        <w:ind w:left="0"/>
        <w:jc w:val="center"/>
        <w:rPr>
          <w:rFonts w:ascii="Georgia" w:hAnsi="Georgia"/>
          <w:color w:val="FFFFFF" w:themeColor="background1"/>
          <w:sz w:val="56"/>
          <w:szCs w:val="56"/>
        </w:rPr>
      </w:pPr>
    </w:p>
    <w:p w14:paraId="13CBCC60" w14:textId="77777777" w:rsidR="00451668" w:rsidRDefault="00451668" w:rsidP="00451668">
      <w:pPr>
        <w:pStyle w:val="ListParagraph"/>
        <w:spacing w:line="240" w:lineRule="auto"/>
        <w:ind w:left="0"/>
        <w:jc w:val="center"/>
        <w:rPr>
          <w:rFonts w:ascii="Georgia" w:hAnsi="Georgia"/>
          <w:color w:val="FFFFFF" w:themeColor="background1"/>
          <w:sz w:val="56"/>
          <w:szCs w:val="56"/>
        </w:rPr>
      </w:pPr>
    </w:p>
    <w:p w14:paraId="0C6C356D" w14:textId="77777777" w:rsidR="00451668" w:rsidRDefault="00451668" w:rsidP="00451668">
      <w:pPr>
        <w:pStyle w:val="ListParagraph"/>
        <w:spacing w:line="240" w:lineRule="auto"/>
        <w:ind w:left="0"/>
        <w:jc w:val="center"/>
        <w:rPr>
          <w:rFonts w:ascii="Georgia" w:hAnsi="Georgia"/>
          <w:color w:val="FFFFFF" w:themeColor="background1"/>
          <w:sz w:val="56"/>
          <w:szCs w:val="56"/>
        </w:rPr>
      </w:pPr>
      <w:r>
        <w:rPr>
          <w:rFonts w:ascii="Georgia" w:hAnsi="Georgia"/>
          <w:color w:val="FFFFFF" w:themeColor="background1"/>
          <w:sz w:val="56"/>
          <w:szCs w:val="56"/>
        </w:rPr>
        <w:lastRenderedPageBreak/>
        <w:t>GAP IDENTIFICATION TOOL</w:t>
      </w:r>
    </w:p>
    <w:p w14:paraId="2E4A5311" w14:textId="77777777" w:rsidR="00451668" w:rsidRPr="00F73EC1" w:rsidRDefault="00451668" w:rsidP="00451668">
      <w:pPr>
        <w:pStyle w:val="ListParagraph"/>
        <w:spacing w:line="240" w:lineRule="auto"/>
        <w:ind w:left="0"/>
        <w:jc w:val="center"/>
        <w:rPr>
          <w:rFonts w:asciiTheme="minorHAnsi" w:hAnsiTheme="minorHAnsi"/>
          <w:color w:val="00AE41"/>
          <w:sz w:val="36"/>
          <w:szCs w:val="36"/>
        </w:rPr>
      </w:pPr>
      <w:r w:rsidRPr="00F73EC1">
        <w:rPr>
          <w:rFonts w:asciiTheme="minorHAnsi" w:hAnsiTheme="minorHAnsi"/>
          <w:color w:val="00AE41"/>
          <w:sz w:val="36"/>
          <w:szCs w:val="36"/>
        </w:rPr>
        <w:t xml:space="preserve">Adapted from NAPRA Model Standards for Pharmacy Compounding of Non-Hazardous Sterile </w:t>
      </w:r>
      <w:r w:rsidRPr="00F73EC1">
        <w:rPr>
          <w:color w:val="00AE41"/>
          <w:sz w:val="36"/>
          <w:szCs w:val="36"/>
        </w:rPr>
        <w:t>Preparations</w:t>
      </w:r>
    </w:p>
    <w:p w14:paraId="74617D0D" w14:textId="77777777" w:rsidR="00451668" w:rsidRPr="00AF6810" w:rsidRDefault="00451668" w:rsidP="00451668">
      <w:pPr>
        <w:pStyle w:val="ListParagraph"/>
        <w:spacing w:after="120" w:line="360" w:lineRule="auto"/>
        <w:ind w:left="0"/>
        <w:jc w:val="center"/>
        <w:rPr>
          <w:color w:val="00AE41"/>
          <w:sz w:val="44"/>
          <w:szCs w:val="44"/>
        </w:rPr>
      </w:pPr>
    </w:p>
    <w:p w14:paraId="5B075FAC" w14:textId="56069A3D" w:rsidR="00451668" w:rsidRPr="00AF6810" w:rsidRDefault="00BE3869" w:rsidP="00451668">
      <w:pPr>
        <w:pStyle w:val="ListParagraph"/>
        <w:spacing w:line="240" w:lineRule="auto"/>
        <w:ind w:left="0"/>
        <w:jc w:val="center"/>
        <w:rPr>
          <w:color w:val="00AE41"/>
          <w:sz w:val="44"/>
          <w:szCs w:val="44"/>
        </w:rPr>
      </w:pPr>
      <w:r>
        <w:rPr>
          <w:color w:val="00AE41"/>
          <w:sz w:val="44"/>
          <w:szCs w:val="44"/>
        </w:rPr>
        <w:t>2017</w:t>
      </w:r>
    </w:p>
    <w:p w14:paraId="44EE1E61" w14:textId="77777777" w:rsidR="00451668" w:rsidRPr="00AF6810" w:rsidRDefault="00451668" w:rsidP="00451668">
      <w:pPr>
        <w:rPr>
          <w:noProof/>
          <w:color w:val="00AE41"/>
          <w:lang w:val="en-CA"/>
        </w:rPr>
      </w:pPr>
    </w:p>
    <w:p w14:paraId="7E10415B" w14:textId="77777777" w:rsidR="00451668" w:rsidRPr="00AF6810" w:rsidRDefault="00451668" w:rsidP="00451668">
      <w:pPr>
        <w:rPr>
          <w:noProof/>
          <w:color w:val="00AE41"/>
          <w:lang w:val="en-CA"/>
        </w:rPr>
      </w:pPr>
    </w:p>
    <w:p w14:paraId="50A84342" w14:textId="77777777" w:rsidR="00451668" w:rsidRDefault="00451668" w:rsidP="00451668">
      <w:pPr>
        <w:rPr>
          <w:noProof/>
          <w:lang w:val="en-CA"/>
        </w:rPr>
      </w:pPr>
    </w:p>
    <w:p w14:paraId="622916E9" w14:textId="77777777" w:rsidR="00451668" w:rsidRPr="00451668" w:rsidRDefault="00451668" w:rsidP="00451668">
      <w:pPr>
        <w:keepNext/>
        <w:keepLines/>
        <w:tabs>
          <w:tab w:val="center" w:pos="4680"/>
        </w:tabs>
        <w:spacing w:before="160" w:after="120" w:line="240" w:lineRule="auto"/>
        <w:outlineLvl w:val="1"/>
        <w:rPr>
          <w:rFonts w:ascii="Georgia" w:hAnsi="Georgia" w:cs="TTE253B388t00"/>
          <w:b/>
          <w:iCs/>
          <w:color w:val="00AE41"/>
          <w:kern w:val="32"/>
          <w:sz w:val="28"/>
          <w:szCs w:val="28"/>
          <w:u w:val="single"/>
          <w:lang w:bidi="en-US"/>
        </w:rPr>
      </w:pPr>
      <w:r w:rsidRPr="00451668">
        <w:rPr>
          <w:rFonts w:ascii="Georgia" w:hAnsi="Georgia" w:cs="TTE253B388t00"/>
          <w:b/>
          <w:iCs/>
          <w:color w:val="00AE41"/>
          <w:kern w:val="32"/>
          <w:sz w:val="28"/>
          <w:szCs w:val="28"/>
          <w:u w:val="single"/>
          <w:lang w:bidi="en-US"/>
        </w:rPr>
        <w:t>GAP Identification Tool Instructions</w:t>
      </w:r>
    </w:p>
    <w:p w14:paraId="5D60E3FA" w14:textId="77777777" w:rsidR="00451668" w:rsidRPr="00451668" w:rsidRDefault="00451668" w:rsidP="00451668">
      <w:pPr>
        <w:spacing w:after="0" w:line="240" w:lineRule="auto"/>
        <w:rPr>
          <w:rFonts w:eastAsia="Calibri"/>
          <w:bCs/>
          <w:kern w:val="36"/>
          <w:sz w:val="24"/>
          <w:szCs w:val="48"/>
          <w:lang w:bidi="en-US"/>
        </w:rPr>
      </w:pPr>
    </w:p>
    <w:p w14:paraId="29D9B15C" w14:textId="77777777" w:rsidR="00451668" w:rsidRPr="00451668" w:rsidRDefault="00451668" w:rsidP="00451668">
      <w:pPr>
        <w:spacing w:after="0" w:line="240" w:lineRule="auto"/>
        <w:rPr>
          <w:rFonts w:eastAsia="Calibri"/>
          <w:bCs/>
          <w:kern w:val="36"/>
          <w:sz w:val="24"/>
          <w:szCs w:val="48"/>
        </w:rPr>
      </w:pPr>
    </w:p>
    <w:p w14:paraId="0AEB07E0" w14:textId="77777777" w:rsidR="00451668" w:rsidRPr="00451668" w:rsidRDefault="00451668" w:rsidP="00451668">
      <w:pPr>
        <w:spacing w:after="0" w:line="240" w:lineRule="auto"/>
        <w:rPr>
          <w:rFonts w:eastAsia="Calibri"/>
          <w:bCs/>
          <w:kern w:val="36"/>
          <w:sz w:val="24"/>
          <w:szCs w:val="48"/>
        </w:rPr>
      </w:pPr>
    </w:p>
    <w:p w14:paraId="7599E4FA" w14:textId="0F0C54B9" w:rsidR="00451668" w:rsidRDefault="00451668" w:rsidP="00451668">
      <w:pPr>
        <w:keepNext/>
        <w:keepLines/>
        <w:tabs>
          <w:tab w:val="left" w:pos="1008"/>
          <w:tab w:val="center" w:pos="4680"/>
        </w:tabs>
        <w:spacing w:before="80" w:after="0" w:line="240" w:lineRule="auto"/>
        <w:outlineLvl w:val="2"/>
        <w:rPr>
          <w:rFonts w:eastAsia="Calibri"/>
          <w:bCs/>
          <w:color w:val="001E5F"/>
          <w:kern w:val="36"/>
          <w:sz w:val="24"/>
          <w:szCs w:val="23"/>
        </w:rPr>
      </w:pPr>
      <w:r w:rsidRPr="00451668">
        <w:rPr>
          <w:rFonts w:eastAsia="Calibri"/>
          <w:bCs/>
          <w:color w:val="001E5F"/>
          <w:kern w:val="36"/>
          <w:sz w:val="24"/>
          <w:szCs w:val="23"/>
        </w:rPr>
        <w:lastRenderedPageBreak/>
        <w:t xml:space="preserve">Please refer to and read the Model Standards for Pharmacy Compounding of Non-hazardous Sterile Preparations </w:t>
      </w:r>
      <w:r w:rsidRPr="0089026D">
        <w:rPr>
          <w:rFonts w:eastAsia="Calibri"/>
          <w:bCs/>
          <w:color w:val="001E5F"/>
          <w:kern w:val="36"/>
          <w:sz w:val="24"/>
          <w:szCs w:val="23"/>
          <w:u w:val="single"/>
        </w:rPr>
        <w:t>prior to</w:t>
      </w:r>
      <w:r w:rsidRPr="00451668">
        <w:rPr>
          <w:rFonts w:eastAsia="Calibri"/>
          <w:bCs/>
          <w:color w:val="001E5F"/>
          <w:kern w:val="36"/>
          <w:sz w:val="24"/>
          <w:szCs w:val="23"/>
        </w:rPr>
        <w:t xml:space="preserve"> completing this gap identification tool. The questions asked </w:t>
      </w:r>
      <w:r w:rsidR="0089026D">
        <w:rPr>
          <w:rFonts w:eastAsia="Calibri"/>
          <w:bCs/>
          <w:color w:val="001E5F"/>
          <w:kern w:val="36"/>
          <w:sz w:val="24"/>
          <w:szCs w:val="23"/>
        </w:rPr>
        <w:t>with</w:t>
      </w:r>
      <w:r w:rsidRPr="00451668">
        <w:rPr>
          <w:rFonts w:eastAsia="Calibri"/>
          <w:bCs/>
          <w:color w:val="001E5F"/>
          <w:kern w:val="36"/>
          <w:sz w:val="24"/>
          <w:szCs w:val="23"/>
        </w:rPr>
        <w:t>in the document are based on “shall or must” statements in the Model Standard</w:t>
      </w:r>
      <w:r w:rsidR="00BE3869">
        <w:rPr>
          <w:rFonts w:eastAsia="Calibri"/>
          <w:bCs/>
          <w:color w:val="001E5F"/>
          <w:kern w:val="36"/>
          <w:sz w:val="24"/>
          <w:szCs w:val="23"/>
        </w:rPr>
        <w:t>s.</w:t>
      </w:r>
    </w:p>
    <w:p w14:paraId="0648C58E" w14:textId="77777777" w:rsidR="00BE3869" w:rsidRDefault="00BE3869" w:rsidP="00451668">
      <w:pPr>
        <w:keepNext/>
        <w:keepLines/>
        <w:tabs>
          <w:tab w:val="left" w:pos="1008"/>
          <w:tab w:val="center" w:pos="4680"/>
        </w:tabs>
        <w:spacing w:before="80" w:after="0" w:line="240" w:lineRule="auto"/>
        <w:outlineLvl w:val="2"/>
        <w:rPr>
          <w:rFonts w:eastAsia="Calibri"/>
          <w:bCs/>
          <w:color w:val="001E5F"/>
          <w:kern w:val="36"/>
          <w:sz w:val="24"/>
          <w:szCs w:val="23"/>
        </w:rPr>
      </w:pPr>
    </w:p>
    <w:p w14:paraId="26738585" w14:textId="0AEC3748" w:rsidR="00BE3869" w:rsidRPr="00451668" w:rsidRDefault="00BE3869" w:rsidP="00451668">
      <w:pPr>
        <w:keepNext/>
        <w:keepLines/>
        <w:tabs>
          <w:tab w:val="left" w:pos="1008"/>
          <w:tab w:val="center" w:pos="4680"/>
        </w:tabs>
        <w:spacing w:before="80" w:after="0" w:line="240" w:lineRule="auto"/>
        <w:outlineLvl w:val="2"/>
        <w:rPr>
          <w:rFonts w:eastAsia="Calibri"/>
          <w:bCs/>
          <w:color w:val="001E5F"/>
          <w:kern w:val="36"/>
          <w:sz w:val="24"/>
          <w:szCs w:val="23"/>
        </w:rPr>
      </w:pPr>
      <w:r>
        <w:rPr>
          <w:rFonts w:eastAsia="Calibri"/>
          <w:bCs/>
          <w:color w:val="001E5F"/>
          <w:kern w:val="36"/>
          <w:sz w:val="24"/>
          <w:szCs w:val="23"/>
        </w:rPr>
        <w:t>This gap tool is designed to give you an understanding of how compliant your sterile compounding practices are and doesn’t include all the of musts or shalls that are in NAPRA bu</w:t>
      </w:r>
      <w:r w:rsidR="0089026D">
        <w:rPr>
          <w:rFonts w:eastAsia="Calibri"/>
          <w:bCs/>
          <w:color w:val="001E5F"/>
          <w:kern w:val="36"/>
          <w:sz w:val="24"/>
          <w:szCs w:val="23"/>
        </w:rPr>
        <w:t>t includes many of the elements and will aid you in setting up a plan to become compliant.</w:t>
      </w:r>
    </w:p>
    <w:p w14:paraId="2BF24B66" w14:textId="77777777" w:rsidR="00451668" w:rsidRPr="00451668" w:rsidRDefault="00451668" w:rsidP="00451668">
      <w:pPr>
        <w:spacing w:after="0" w:line="240" w:lineRule="auto"/>
        <w:rPr>
          <w:rFonts w:eastAsia="Calibri"/>
          <w:bCs/>
          <w:kern w:val="36"/>
          <w:sz w:val="24"/>
          <w:szCs w:val="48"/>
        </w:rPr>
      </w:pPr>
    </w:p>
    <w:p w14:paraId="09435635" w14:textId="10B8797C" w:rsidR="00451668" w:rsidRDefault="00451668" w:rsidP="00451668">
      <w:pPr>
        <w:keepNext/>
        <w:keepLines/>
        <w:tabs>
          <w:tab w:val="left" w:pos="1008"/>
          <w:tab w:val="center" w:pos="4680"/>
        </w:tabs>
        <w:spacing w:before="80" w:after="0" w:line="240" w:lineRule="auto"/>
        <w:outlineLvl w:val="2"/>
        <w:rPr>
          <w:rFonts w:eastAsia="Calibri"/>
          <w:bCs/>
          <w:color w:val="001E5F"/>
          <w:kern w:val="36"/>
          <w:sz w:val="24"/>
          <w:szCs w:val="23"/>
        </w:rPr>
      </w:pPr>
      <w:r w:rsidRPr="00451668">
        <w:rPr>
          <w:rFonts w:eastAsia="Calibri"/>
          <w:bCs/>
          <w:color w:val="001E5F"/>
          <w:kern w:val="36"/>
          <w:sz w:val="24"/>
          <w:szCs w:val="23"/>
        </w:rPr>
        <w:t xml:space="preserve">Model Standards can be found </w:t>
      </w:r>
      <w:r w:rsidR="0089026D">
        <w:rPr>
          <w:rFonts w:eastAsia="Calibri"/>
          <w:bCs/>
          <w:color w:val="001E5F"/>
          <w:kern w:val="36"/>
          <w:sz w:val="24"/>
          <w:szCs w:val="23"/>
        </w:rPr>
        <w:t xml:space="preserve">at </w:t>
      </w:r>
      <w:hyperlink r:id="rId8" w:history="1">
        <w:r w:rsidR="0089026D" w:rsidRPr="00F76B66">
          <w:rPr>
            <w:rStyle w:val="Hyperlink"/>
            <w:rFonts w:eastAsia="Calibri"/>
            <w:bCs/>
            <w:kern w:val="36"/>
            <w:sz w:val="24"/>
            <w:szCs w:val="23"/>
          </w:rPr>
          <w:t>www.NAPRA.ca</w:t>
        </w:r>
      </w:hyperlink>
    </w:p>
    <w:p w14:paraId="774EF409" w14:textId="77777777" w:rsidR="00451668" w:rsidRPr="00451668" w:rsidRDefault="00451668" w:rsidP="00451668">
      <w:pPr>
        <w:spacing w:after="0" w:line="240" w:lineRule="auto"/>
        <w:rPr>
          <w:rFonts w:eastAsia="Calibri"/>
          <w:bCs/>
          <w:kern w:val="36"/>
          <w:sz w:val="24"/>
          <w:szCs w:val="48"/>
        </w:rPr>
      </w:pPr>
    </w:p>
    <w:p w14:paraId="2AF4F3BC" w14:textId="77777777" w:rsidR="00451668" w:rsidRPr="00451668" w:rsidRDefault="00451668" w:rsidP="00451668">
      <w:pPr>
        <w:keepNext/>
        <w:keepLines/>
        <w:tabs>
          <w:tab w:val="left" w:pos="1008"/>
          <w:tab w:val="center" w:pos="4680"/>
        </w:tabs>
        <w:spacing w:before="80" w:after="0" w:line="240" w:lineRule="auto"/>
        <w:outlineLvl w:val="2"/>
        <w:rPr>
          <w:rFonts w:eastAsia="Calibri"/>
          <w:bCs/>
          <w:color w:val="001E5F"/>
          <w:kern w:val="36"/>
          <w:sz w:val="24"/>
          <w:szCs w:val="23"/>
        </w:rPr>
      </w:pPr>
      <w:r w:rsidRPr="00451668">
        <w:rPr>
          <w:rFonts w:eastAsia="Calibri"/>
          <w:bCs/>
          <w:color w:val="001E5F"/>
          <w:kern w:val="36"/>
          <w:sz w:val="24"/>
          <w:szCs w:val="23"/>
        </w:rPr>
        <w:t>Each question has a drop-down list; you must choose one of the available selections.</w:t>
      </w:r>
    </w:p>
    <w:p w14:paraId="12372D85" w14:textId="77777777" w:rsidR="00451668" w:rsidRPr="00451668" w:rsidRDefault="00451668" w:rsidP="00451668">
      <w:pPr>
        <w:keepNext/>
        <w:keepLines/>
        <w:tabs>
          <w:tab w:val="left" w:pos="1008"/>
          <w:tab w:val="center" w:pos="4680"/>
        </w:tabs>
        <w:spacing w:before="80" w:after="0" w:line="240" w:lineRule="auto"/>
        <w:outlineLvl w:val="2"/>
        <w:rPr>
          <w:rFonts w:eastAsia="Calibri"/>
          <w:bCs/>
          <w:color w:val="001E5F"/>
          <w:kern w:val="36"/>
          <w:sz w:val="24"/>
          <w:szCs w:val="23"/>
        </w:rPr>
      </w:pPr>
      <w:r w:rsidRPr="00451668">
        <w:rPr>
          <w:rFonts w:eastAsia="Calibri"/>
          <w:bCs/>
          <w:color w:val="001E5F"/>
          <w:kern w:val="36"/>
          <w:sz w:val="24"/>
          <w:szCs w:val="23"/>
        </w:rPr>
        <w:t>Please answer all questions in the identification tool.</w:t>
      </w:r>
    </w:p>
    <w:p w14:paraId="69D9FFF6" w14:textId="77777777" w:rsidR="00451668" w:rsidRPr="00451668" w:rsidRDefault="00451668" w:rsidP="00451668">
      <w:pPr>
        <w:spacing w:after="0" w:line="240" w:lineRule="auto"/>
        <w:rPr>
          <w:rFonts w:eastAsia="Calibri"/>
          <w:bCs/>
          <w:kern w:val="36"/>
          <w:sz w:val="24"/>
          <w:szCs w:val="48"/>
        </w:rPr>
      </w:pPr>
    </w:p>
    <w:p w14:paraId="6B3D667E" w14:textId="77777777" w:rsidR="00451668" w:rsidRPr="00451668" w:rsidRDefault="00451668" w:rsidP="00451668">
      <w:pPr>
        <w:keepNext/>
        <w:keepLines/>
        <w:tabs>
          <w:tab w:val="left" w:pos="1008"/>
          <w:tab w:val="center" w:pos="4680"/>
        </w:tabs>
        <w:spacing w:before="80" w:after="0" w:line="240" w:lineRule="auto"/>
        <w:outlineLvl w:val="2"/>
        <w:rPr>
          <w:rFonts w:eastAsia="Calibri"/>
          <w:bCs/>
          <w:color w:val="001E5F"/>
          <w:kern w:val="36"/>
          <w:sz w:val="24"/>
          <w:szCs w:val="23"/>
        </w:rPr>
      </w:pPr>
      <w:r w:rsidRPr="00451668">
        <w:rPr>
          <w:rFonts w:eastAsia="Calibri"/>
          <w:bCs/>
          <w:color w:val="001E5F"/>
          <w:kern w:val="36"/>
          <w:sz w:val="24"/>
          <w:szCs w:val="23"/>
        </w:rPr>
        <w:t>Note: You may need to consult with your engineering and maintenance department to be able to answer some of the questions related to air changes per hour.</w:t>
      </w:r>
    </w:p>
    <w:p w14:paraId="2D91DFB8" w14:textId="77777777" w:rsidR="00451668" w:rsidRPr="00451668" w:rsidRDefault="00451668" w:rsidP="00451668">
      <w:pPr>
        <w:spacing w:after="0" w:line="240" w:lineRule="auto"/>
        <w:rPr>
          <w:rFonts w:eastAsia="Calibri"/>
          <w:bCs/>
          <w:kern w:val="36"/>
          <w:sz w:val="24"/>
          <w:szCs w:val="48"/>
        </w:rPr>
      </w:pPr>
    </w:p>
    <w:p w14:paraId="4F7187A1" w14:textId="5972F1B3" w:rsidR="00451668" w:rsidRPr="005F6314" w:rsidRDefault="00451668" w:rsidP="00451668">
      <w:pPr>
        <w:keepNext/>
        <w:keepLines/>
        <w:tabs>
          <w:tab w:val="left" w:pos="1008"/>
          <w:tab w:val="center" w:pos="4680"/>
        </w:tabs>
        <w:spacing w:before="80" w:after="0" w:line="240" w:lineRule="auto"/>
        <w:outlineLvl w:val="2"/>
        <w:rPr>
          <w:rFonts w:eastAsia="Calibri"/>
          <w:bCs/>
          <w:color w:val="001E5F"/>
          <w:kern w:val="36"/>
          <w:sz w:val="24"/>
          <w:szCs w:val="24"/>
        </w:rPr>
      </w:pPr>
    </w:p>
    <w:p w14:paraId="516D1343" w14:textId="77777777" w:rsidR="00451668" w:rsidRDefault="00451668">
      <w:pPr>
        <w:spacing w:after="0" w:line="240" w:lineRule="auto"/>
        <w:rPr>
          <w:rFonts w:eastAsia="Calibri"/>
          <w:bCs/>
          <w:color w:val="001E5F"/>
          <w:kern w:val="36"/>
          <w:sz w:val="24"/>
          <w:szCs w:val="23"/>
        </w:rPr>
      </w:pPr>
      <w:r>
        <w:rPr>
          <w:rFonts w:eastAsia="Calibri"/>
          <w:bCs/>
          <w:color w:val="001E5F"/>
          <w:kern w:val="36"/>
          <w:sz w:val="24"/>
          <w:szCs w:val="23"/>
        </w:rPr>
        <w:br w:type="page"/>
      </w:r>
    </w:p>
    <w:p w14:paraId="6088E122" w14:textId="77777777" w:rsidR="00451668" w:rsidRPr="00451668" w:rsidRDefault="00451668" w:rsidP="00451668">
      <w:pPr>
        <w:keepNext/>
        <w:keepLines/>
        <w:tabs>
          <w:tab w:val="left" w:pos="1008"/>
          <w:tab w:val="center" w:pos="4680"/>
        </w:tabs>
        <w:spacing w:before="80" w:after="0" w:line="240" w:lineRule="auto"/>
        <w:outlineLvl w:val="2"/>
        <w:rPr>
          <w:rFonts w:eastAsia="Calibri"/>
          <w:bCs/>
          <w:color w:val="001E5F"/>
          <w:kern w:val="36"/>
          <w:sz w:val="24"/>
          <w:szCs w:val="23"/>
        </w:rPr>
      </w:pPr>
    </w:p>
    <w:p w14:paraId="7E31AF7D" w14:textId="77777777" w:rsidR="00FB3156" w:rsidRDefault="00FB3156" w:rsidP="00FB3156"/>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720"/>
        <w:gridCol w:w="4602"/>
      </w:tblGrid>
      <w:tr w:rsidR="00E34213" w:rsidRPr="00A35FFC" w14:paraId="32113E1C" w14:textId="77777777" w:rsidTr="00451668">
        <w:trPr>
          <w:trHeight w:val="955"/>
          <w:tblHeader/>
        </w:trPr>
        <w:tc>
          <w:tcPr>
            <w:tcW w:w="468" w:type="dxa"/>
            <w:shd w:val="clear" w:color="auto" w:fill="001E5F"/>
          </w:tcPr>
          <w:p w14:paraId="53263BF4" w14:textId="77777777" w:rsidR="00E34213" w:rsidRPr="00451668" w:rsidRDefault="00E34213" w:rsidP="003C0F66">
            <w:pPr>
              <w:rPr>
                <w:rFonts w:asciiTheme="minorHAnsi" w:hAnsiTheme="minorHAnsi"/>
                <w:b/>
                <w:color w:val="FFFFFF" w:themeColor="background1"/>
                <w:sz w:val="24"/>
                <w:szCs w:val="24"/>
              </w:rPr>
            </w:pPr>
            <w:r w:rsidRPr="00451668">
              <w:rPr>
                <w:rFonts w:asciiTheme="minorHAnsi" w:hAnsiTheme="minorHAnsi"/>
                <w:b/>
                <w:color w:val="FFFFFF" w:themeColor="background1"/>
                <w:sz w:val="24"/>
                <w:szCs w:val="24"/>
              </w:rPr>
              <w:t>ID</w:t>
            </w:r>
          </w:p>
        </w:tc>
        <w:tc>
          <w:tcPr>
            <w:tcW w:w="5720" w:type="dxa"/>
            <w:shd w:val="clear" w:color="auto" w:fill="001E5F"/>
            <w:noWrap/>
            <w:hideMark/>
          </w:tcPr>
          <w:p w14:paraId="7CD6EF0E" w14:textId="77777777" w:rsidR="00E34213" w:rsidRPr="00451668" w:rsidRDefault="00E122F6" w:rsidP="00546640">
            <w:pPr>
              <w:jc w:val="center"/>
              <w:rPr>
                <w:rFonts w:asciiTheme="minorHAnsi" w:hAnsiTheme="minorHAnsi"/>
                <w:b/>
                <w:color w:val="FFFFFF" w:themeColor="background1"/>
                <w:sz w:val="24"/>
                <w:szCs w:val="24"/>
              </w:rPr>
            </w:pPr>
            <w:r w:rsidRPr="00451668">
              <w:rPr>
                <w:rFonts w:asciiTheme="minorHAnsi" w:hAnsiTheme="minorHAnsi"/>
                <w:b/>
                <w:color w:val="FFFFFF" w:themeColor="background1"/>
                <w:sz w:val="32"/>
                <w:szCs w:val="24"/>
              </w:rPr>
              <w:t xml:space="preserve">Gap </w:t>
            </w:r>
            <w:r w:rsidR="00FB3156" w:rsidRPr="00451668">
              <w:rPr>
                <w:rFonts w:asciiTheme="minorHAnsi" w:hAnsiTheme="minorHAnsi"/>
                <w:b/>
                <w:color w:val="FFFFFF" w:themeColor="background1"/>
                <w:sz w:val="32"/>
                <w:szCs w:val="24"/>
              </w:rPr>
              <w:t>Identification</w:t>
            </w:r>
            <w:r w:rsidRPr="00451668">
              <w:rPr>
                <w:rFonts w:asciiTheme="minorHAnsi" w:hAnsiTheme="minorHAnsi"/>
                <w:b/>
                <w:color w:val="FFFFFF" w:themeColor="background1"/>
                <w:sz w:val="32"/>
                <w:szCs w:val="24"/>
              </w:rPr>
              <w:t xml:space="preserve"> Question(s)</w:t>
            </w:r>
          </w:p>
        </w:tc>
        <w:tc>
          <w:tcPr>
            <w:tcW w:w="4602" w:type="dxa"/>
            <w:shd w:val="clear" w:color="auto" w:fill="001E5F"/>
          </w:tcPr>
          <w:p w14:paraId="5C9DF01C" w14:textId="77777777" w:rsidR="00E34213" w:rsidRPr="00451668" w:rsidRDefault="00E34213" w:rsidP="00546640">
            <w:pPr>
              <w:jc w:val="center"/>
              <w:rPr>
                <w:rFonts w:asciiTheme="minorHAnsi" w:hAnsiTheme="minorHAnsi"/>
                <w:b/>
                <w:color w:val="FFFFFF" w:themeColor="background1"/>
                <w:sz w:val="24"/>
                <w:szCs w:val="24"/>
              </w:rPr>
            </w:pPr>
            <w:r w:rsidRPr="00451668">
              <w:rPr>
                <w:rFonts w:asciiTheme="minorHAnsi" w:hAnsiTheme="minorHAnsi"/>
                <w:b/>
                <w:color w:val="FFFFFF" w:themeColor="background1"/>
                <w:sz w:val="32"/>
                <w:szCs w:val="24"/>
              </w:rPr>
              <w:t xml:space="preserve">Choose </w:t>
            </w:r>
            <w:r w:rsidR="00BE6232" w:rsidRPr="00451668">
              <w:rPr>
                <w:rFonts w:asciiTheme="minorHAnsi" w:hAnsiTheme="minorHAnsi"/>
                <w:b/>
                <w:color w:val="FFFFFF" w:themeColor="background1"/>
                <w:sz w:val="32"/>
                <w:szCs w:val="24"/>
              </w:rPr>
              <w:t>One</w:t>
            </w:r>
            <w:r w:rsidRPr="00451668">
              <w:rPr>
                <w:rFonts w:asciiTheme="minorHAnsi" w:hAnsiTheme="minorHAnsi"/>
                <w:b/>
                <w:color w:val="FFFFFF" w:themeColor="background1"/>
                <w:sz w:val="32"/>
                <w:szCs w:val="24"/>
              </w:rPr>
              <w:t xml:space="preserve"> Response that Accurate</w:t>
            </w:r>
            <w:r w:rsidR="00E122F6" w:rsidRPr="00451668">
              <w:rPr>
                <w:rFonts w:asciiTheme="minorHAnsi" w:hAnsiTheme="minorHAnsi"/>
                <w:b/>
                <w:color w:val="FFFFFF" w:themeColor="background1"/>
                <w:sz w:val="32"/>
                <w:szCs w:val="24"/>
              </w:rPr>
              <w:t xml:space="preserve">ly </w:t>
            </w:r>
            <w:r w:rsidR="000964AF" w:rsidRPr="00451668">
              <w:rPr>
                <w:rFonts w:asciiTheme="minorHAnsi" w:hAnsiTheme="minorHAnsi"/>
                <w:b/>
                <w:color w:val="FFFFFF" w:themeColor="background1"/>
                <w:sz w:val="32"/>
                <w:szCs w:val="24"/>
              </w:rPr>
              <w:t>Represents Your F</w:t>
            </w:r>
            <w:r w:rsidRPr="00451668">
              <w:rPr>
                <w:rFonts w:asciiTheme="minorHAnsi" w:hAnsiTheme="minorHAnsi"/>
                <w:b/>
                <w:color w:val="FFFFFF" w:themeColor="background1"/>
                <w:sz w:val="32"/>
                <w:szCs w:val="24"/>
              </w:rPr>
              <w:t>acility</w:t>
            </w:r>
          </w:p>
        </w:tc>
      </w:tr>
      <w:tr w:rsidR="00E34213" w:rsidRPr="00A35FFC" w14:paraId="4C37E1AC" w14:textId="77777777" w:rsidTr="00451668">
        <w:trPr>
          <w:trHeight w:val="640"/>
        </w:trPr>
        <w:tc>
          <w:tcPr>
            <w:tcW w:w="468" w:type="dxa"/>
            <w:shd w:val="clear" w:color="auto" w:fill="001E5F"/>
          </w:tcPr>
          <w:p w14:paraId="102E67F0" w14:textId="354E38DA"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1</w:t>
            </w:r>
          </w:p>
        </w:tc>
        <w:tc>
          <w:tcPr>
            <w:tcW w:w="5720" w:type="dxa"/>
            <w:shd w:val="clear" w:color="auto" w:fill="auto"/>
            <w:hideMark/>
          </w:tcPr>
          <w:p w14:paraId="5F560BD9"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Do </w:t>
            </w:r>
            <w:r w:rsidRPr="00451668">
              <w:rPr>
                <w:rFonts w:asciiTheme="minorHAnsi" w:hAnsiTheme="minorHAnsi"/>
                <w:b/>
                <w:sz w:val="24"/>
                <w:szCs w:val="24"/>
              </w:rPr>
              <w:t>all</w:t>
            </w:r>
            <w:r w:rsidRPr="00451668">
              <w:rPr>
                <w:rFonts w:asciiTheme="minorHAnsi" w:hAnsiTheme="minorHAnsi"/>
                <w:sz w:val="24"/>
                <w:szCs w:val="24"/>
              </w:rPr>
              <w:t xml:space="preserve"> compounding personnel pass an initial gloved finger-tip sample before working in the compounding area?</w:t>
            </w:r>
          </w:p>
        </w:tc>
        <w:bookmarkStart w:id="0" w:name="_GoBack"/>
        <w:tc>
          <w:tcPr>
            <w:tcW w:w="4602" w:type="dxa"/>
            <w:shd w:val="clear" w:color="auto" w:fill="00AE41"/>
          </w:tcPr>
          <w:p w14:paraId="03115D60"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bookmarkStart w:id="1" w:name="Response1"/>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bookmarkEnd w:id="1"/>
            <w:bookmarkEnd w:id="0"/>
          </w:p>
        </w:tc>
      </w:tr>
      <w:tr w:rsidR="00E34213" w:rsidRPr="00A35FFC" w14:paraId="572E1BAC" w14:textId="77777777" w:rsidTr="00020AB3">
        <w:trPr>
          <w:trHeight w:val="1254"/>
        </w:trPr>
        <w:tc>
          <w:tcPr>
            <w:tcW w:w="468" w:type="dxa"/>
            <w:shd w:val="clear" w:color="auto" w:fill="001E5F"/>
          </w:tcPr>
          <w:p w14:paraId="16D96D5D" w14:textId="1A0CA280"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w:t>
            </w:r>
          </w:p>
        </w:tc>
        <w:tc>
          <w:tcPr>
            <w:tcW w:w="5720" w:type="dxa"/>
            <w:shd w:val="clear" w:color="auto" w:fill="auto"/>
            <w:hideMark/>
          </w:tcPr>
          <w:p w14:paraId="2E454627"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Do </w:t>
            </w:r>
            <w:r w:rsidRPr="00451668">
              <w:rPr>
                <w:rFonts w:asciiTheme="minorHAnsi" w:hAnsiTheme="minorHAnsi"/>
                <w:b/>
                <w:sz w:val="24"/>
                <w:szCs w:val="24"/>
              </w:rPr>
              <w:t>all</w:t>
            </w:r>
            <w:r w:rsidRPr="00451668">
              <w:rPr>
                <w:rFonts w:asciiTheme="minorHAnsi" w:hAnsiTheme="minorHAnsi"/>
                <w:sz w:val="24"/>
                <w:szCs w:val="24"/>
              </w:rPr>
              <w:t xml:space="preserve"> compounding personnel pass a initial media fill test before working in the compounding area for non-hazardous sterile products?</w:t>
            </w:r>
          </w:p>
        </w:tc>
        <w:tc>
          <w:tcPr>
            <w:tcW w:w="4602" w:type="dxa"/>
            <w:shd w:val="clear" w:color="auto" w:fill="00AE41"/>
          </w:tcPr>
          <w:p w14:paraId="32A116F1" w14:textId="77777777" w:rsidR="00E34213" w:rsidRPr="00451668" w:rsidRDefault="00E34213" w:rsidP="003C0F66">
            <w:pPr>
              <w:rPr>
                <w:rFonts w:asciiTheme="minorHAnsi" w:hAnsiTheme="minorHAnsi"/>
                <w:sz w:val="24"/>
                <w:szCs w:val="24"/>
              </w:rPr>
            </w:pPr>
          </w:p>
          <w:p w14:paraId="68F9EE0B"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4F66C2" w:rsidRPr="00A35FFC" w14:paraId="0537FC8C" w14:textId="77777777" w:rsidTr="00451668">
        <w:trPr>
          <w:trHeight w:val="1400"/>
        </w:trPr>
        <w:tc>
          <w:tcPr>
            <w:tcW w:w="468" w:type="dxa"/>
            <w:shd w:val="clear" w:color="auto" w:fill="001E5F"/>
          </w:tcPr>
          <w:p w14:paraId="345E76FC" w14:textId="71C2D54C" w:rsidR="004F66C2"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3</w:t>
            </w:r>
          </w:p>
        </w:tc>
        <w:tc>
          <w:tcPr>
            <w:tcW w:w="5720" w:type="dxa"/>
            <w:shd w:val="clear" w:color="auto" w:fill="auto"/>
          </w:tcPr>
          <w:p w14:paraId="27076163" w14:textId="4FE0462C" w:rsidR="004F66C2" w:rsidRPr="004F66C2" w:rsidRDefault="004F66C2" w:rsidP="003C0F66">
            <w:pPr>
              <w:rPr>
                <w:rFonts w:asciiTheme="minorHAnsi" w:hAnsiTheme="minorHAnsi"/>
                <w:sz w:val="24"/>
                <w:szCs w:val="24"/>
              </w:rPr>
            </w:pPr>
            <w:r>
              <w:rPr>
                <w:rFonts w:asciiTheme="minorHAnsi" w:hAnsiTheme="minorHAnsi"/>
                <w:sz w:val="24"/>
                <w:szCs w:val="24"/>
              </w:rPr>
              <w:t xml:space="preserve">Compounding personnel who fail the written or practical assessment </w:t>
            </w:r>
            <w:r w:rsidRPr="00F32C43">
              <w:rPr>
                <w:rFonts w:asciiTheme="minorHAnsi" w:hAnsiTheme="minorHAnsi"/>
                <w:b/>
                <w:sz w:val="24"/>
                <w:szCs w:val="24"/>
              </w:rPr>
              <w:t>immediately stop</w:t>
            </w:r>
            <w:r>
              <w:rPr>
                <w:rFonts w:asciiTheme="minorHAnsi" w:hAnsiTheme="minorHAnsi"/>
                <w:sz w:val="24"/>
                <w:szCs w:val="24"/>
              </w:rPr>
              <w:t xml:space="preserve"> sterile compounding activities and redo training?</w:t>
            </w:r>
          </w:p>
        </w:tc>
        <w:tc>
          <w:tcPr>
            <w:tcW w:w="4602" w:type="dxa"/>
            <w:shd w:val="clear" w:color="auto" w:fill="00AE41"/>
          </w:tcPr>
          <w:p w14:paraId="612FE383" w14:textId="24174818" w:rsidR="004F66C2" w:rsidRPr="00451668" w:rsidRDefault="00F32C43"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13CBF5C1" w14:textId="77777777" w:rsidTr="00451668">
        <w:trPr>
          <w:trHeight w:val="1400"/>
        </w:trPr>
        <w:tc>
          <w:tcPr>
            <w:tcW w:w="468" w:type="dxa"/>
            <w:shd w:val="clear" w:color="auto" w:fill="001E5F"/>
          </w:tcPr>
          <w:p w14:paraId="1EE8831B" w14:textId="26FF8535"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4</w:t>
            </w:r>
          </w:p>
        </w:tc>
        <w:tc>
          <w:tcPr>
            <w:tcW w:w="5720" w:type="dxa"/>
            <w:shd w:val="clear" w:color="auto" w:fill="auto"/>
            <w:hideMark/>
          </w:tcPr>
          <w:p w14:paraId="58FA72AE" w14:textId="77777777" w:rsidR="00E34213" w:rsidRPr="00451668" w:rsidRDefault="00E34213" w:rsidP="003C0F66">
            <w:pPr>
              <w:rPr>
                <w:rFonts w:asciiTheme="minorHAnsi" w:hAnsiTheme="minorHAnsi"/>
                <w:sz w:val="24"/>
                <w:szCs w:val="24"/>
              </w:rPr>
            </w:pPr>
            <w:r w:rsidRPr="00451668">
              <w:rPr>
                <w:rFonts w:asciiTheme="minorHAnsi" w:hAnsiTheme="minorHAnsi"/>
                <w:b/>
                <w:sz w:val="24"/>
                <w:szCs w:val="24"/>
              </w:rPr>
              <w:t>All personnel</w:t>
            </w:r>
            <w:r w:rsidRPr="00451668">
              <w:rPr>
                <w:rFonts w:asciiTheme="minorHAnsi" w:hAnsiTheme="minorHAnsi"/>
                <w:sz w:val="24"/>
                <w:szCs w:val="24"/>
              </w:rPr>
              <w:t xml:space="preserve"> (pharmacists, pharmacy technicians and pharmacy assistants) assigned to the compounding of sterile preparations are assessed at least once a year for low or medium risk level; and at least twice a year for high risk level preparations?</w:t>
            </w:r>
          </w:p>
        </w:tc>
        <w:tc>
          <w:tcPr>
            <w:tcW w:w="4602" w:type="dxa"/>
            <w:shd w:val="clear" w:color="auto" w:fill="00AE41"/>
          </w:tcPr>
          <w:p w14:paraId="1B0E6F2E"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4F66C2" w:rsidRPr="00A35FFC" w14:paraId="5BC31C1B" w14:textId="77777777" w:rsidTr="00451668">
        <w:trPr>
          <w:trHeight w:val="1080"/>
        </w:trPr>
        <w:tc>
          <w:tcPr>
            <w:tcW w:w="468" w:type="dxa"/>
            <w:shd w:val="clear" w:color="auto" w:fill="001E5F"/>
          </w:tcPr>
          <w:p w14:paraId="74AA2195" w14:textId="33A61C05" w:rsidR="004F66C2"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5</w:t>
            </w:r>
          </w:p>
        </w:tc>
        <w:tc>
          <w:tcPr>
            <w:tcW w:w="5720" w:type="dxa"/>
            <w:shd w:val="clear" w:color="auto" w:fill="auto"/>
          </w:tcPr>
          <w:p w14:paraId="3DD74F89" w14:textId="274BA166" w:rsidR="004F66C2" w:rsidRPr="00451668" w:rsidRDefault="004F66C2" w:rsidP="004F66C2">
            <w:pPr>
              <w:rPr>
                <w:rFonts w:asciiTheme="minorHAnsi" w:hAnsiTheme="minorHAnsi"/>
                <w:sz w:val="24"/>
                <w:szCs w:val="24"/>
              </w:rPr>
            </w:pPr>
            <w:r>
              <w:rPr>
                <w:rFonts w:asciiTheme="minorHAnsi" w:hAnsiTheme="minorHAnsi"/>
                <w:sz w:val="24"/>
                <w:szCs w:val="24"/>
              </w:rPr>
              <w:t xml:space="preserve">A competency assessment program for cleaning and disinfecting personnel </w:t>
            </w:r>
            <w:r w:rsidRPr="00F32C43">
              <w:rPr>
                <w:rFonts w:asciiTheme="minorHAnsi" w:hAnsiTheme="minorHAnsi"/>
                <w:b/>
                <w:sz w:val="24"/>
                <w:szCs w:val="24"/>
              </w:rPr>
              <w:t>is implemented</w:t>
            </w:r>
            <w:r>
              <w:rPr>
                <w:rFonts w:asciiTheme="minorHAnsi" w:hAnsiTheme="minorHAnsi"/>
                <w:sz w:val="24"/>
                <w:szCs w:val="24"/>
              </w:rPr>
              <w:t xml:space="preserve"> in the workplace? (see appendix 3 for a list of elements)</w:t>
            </w:r>
          </w:p>
        </w:tc>
        <w:tc>
          <w:tcPr>
            <w:tcW w:w="4602" w:type="dxa"/>
            <w:shd w:val="clear" w:color="auto" w:fill="00AE41"/>
          </w:tcPr>
          <w:p w14:paraId="0812FEBC" w14:textId="123C5C78" w:rsidR="004F66C2" w:rsidRPr="00451668" w:rsidRDefault="0089026D"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7A063FE9" w14:textId="77777777" w:rsidTr="00451668">
        <w:trPr>
          <w:trHeight w:val="1080"/>
        </w:trPr>
        <w:tc>
          <w:tcPr>
            <w:tcW w:w="468" w:type="dxa"/>
            <w:shd w:val="clear" w:color="auto" w:fill="001E5F"/>
          </w:tcPr>
          <w:p w14:paraId="129FAFE1" w14:textId="059FE9D5"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6</w:t>
            </w:r>
          </w:p>
        </w:tc>
        <w:tc>
          <w:tcPr>
            <w:tcW w:w="5720" w:type="dxa"/>
            <w:shd w:val="clear" w:color="auto" w:fill="auto"/>
            <w:hideMark/>
          </w:tcPr>
          <w:p w14:paraId="132AF826"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The air supplied to areas used for compounding non-hazardous sterile preparations pass-through a terminally fitted </w:t>
            </w:r>
            <w:r w:rsidRPr="00451668">
              <w:rPr>
                <w:rFonts w:asciiTheme="minorHAnsi" w:hAnsiTheme="minorHAnsi"/>
                <w:b/>
                <w:sz w:val="24"/>
                <w:szCs w:val="24"/>
              </w:rPr>
              <w:t>high-efficiency particulate air (HEPA) filter</w:t>
            </w:r>
            <w:r w:rsidRPr="00451668">
              <w:rPr>
                <w:rFonts w:asciiTheme="minorHAnsi" w:hAnsiTheme="minorHAnsi"/>
                <w:sz w:val="24"/>
                <w:szCs w:val="24"/>
              </w:rPr>
              <w:t xml:space="preserve"> to ensure a very high level of cleanliness?</w:t>
            </w:r>
          </w:p>
        </w:tc>
        <w:tc>
          <w:tcPr>
            <w:tcW w:w="4602" w:type="dxa"/>
            <w:shd w:val="clear" w:color="auto" w:fill="00AE41"/>
          </w:tcPr>
          <w:p w14:paraId="727E8020"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5CDB28FF" w14:textId="77777777" w:rsidTr="00451668">
        <w:trPr>
          <w:trHeight w:val="960"/>
        </w:trPr>
        <w:tc>
          <w:tcPr>
            <w:tcW w:w="468" w:type="dxa"/>
            <w:shd w:val="clear" w:color="auto" w:fill="001E5F"/>
          </w:tcPr>
          <w:p w14:paraId="5CCECA40" w14:textId="77777777" w:rsidR="00E34213" w:rsidRPr="00451668" w:rsidRDefault="00BE6232"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7</w:t>
            </w:r>
          </w:p>
        </w:tc>
        <w:tc>
          <w:tcPr>
            <w:tcW w:w="5720" w:type="dxa"/>
            <w:shd w:val="clear" w:color="auto" w:fill="auto"/>
            <w:hideMark/>
          </w:tcPr>
          <w:p w14:paraId="0431D5CA"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Particle counts are performed by trained, qualified personnel at least </w:t>
            </w:r>
            <w:r w:rsidRPr="00451668">
              <w:rPr>
                <w:rFonts w:asciiTheme="minorHAnsi" w:hAnsiTheme="minorHAnsi"/>
                <w:b/>
                <w:sz w:val="24"/>
                <w:szCs w:val="24"/>
              </w:rPr>
              <w:t>every 6 months</w:t>
            </w:r>
            <w:r w:rsidRPr="00451668">
              <w:rPr>
                <w:rFonts w:asciiTheme="minorHAnsi" w:hAnsiTheme="minorHAnsi"/>
                <w:sz w:val="24"/>
                <w:szCs w:val="24"/>
              </w:rPr>
              <w:t xml:space="preserve"> as part of an internal quality control program </w:t>
            </w:r>
            <w:r w:rsidRPr="00451668">
              <w:rPr>
                <w:rFonts w:asciiTheme="minorHAnsi" w:hAnsiTheme="minorHAnsi"/>
                <w:b/>
                <w:sz w:val="24"/>
                <w:szCs w:val="24"/>
              </w:rPr>
              <w:t>for facilities</w:t>
            </w:r>
            <w:r w:rsidRPr="00451668">
              <w:rPr>
                <w:rFonts w:asciiTheme="minorHAnsi" w:hAnsiTheme="minorHAnsi"/>
                <w:sz w:val="24"/>
                <w:szCs w:val="24"/>
              </w:rPr>
              <w:t>? (see Appendices 5 and 6)</w:t>
            </w:r>
          </w:p>
        </w:tc>
        <w:tc>
          <w:tcPr>
            <w:tcW w:w="4602" w:type="dxa"/>
            <w:shd w:val="clear" w:color="auto" w:fill="00AE41"/>
          </w:tcPr>
          <w:p w14:paraId="06E36660"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5E115B0D" w14:textId="77777777" w:rsidTr="00451668">
        <w:trPr>
          <w:trHeight w:val="960"/>
        </w:trPr>
        <w:tc>
          <w:tcPr>
            <w:tcW w:w="468" w:type="dxa"/>
            <w:shd w:val="clear" w:color="auto" w:fill="001E5F"/>
          </w:tcPr>
          <w:p w14:paraId="5EC09A59" w14:textId="77777777" w:rsidR="00E34213" w:rsidRPr="00451668" w:rsidRDefault="00BE6232"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lastRenderedPageBreak/>
              <w:t>8</w:t>
            </w:r>
          </w:p>
        </w:tc>
        <w:tc>
          <w:tcPr>
            <w:tcW w:w="5720" w:type="dxa"/>
            <w:shd w:val="clear" w:color="auto" w:fill="auto"/>
            <w:hideMark/>
          </w:tcPr>
          <w:p w14:paraId="1DEE2EC3"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Particle counts are performed by trained, qualified personnel at least </w:t>
            </w:r>
            <w:r w:rsidRPr="00451668">
              <w:rPr>
                <w:rFonts w:asciiTheme="minorHAnsi" w:hAnsiTheme="minorHAnsi"/>
                <w:b/>
                <w:sz w:val="24"/>
                <w:szCs w:val="24"/>
              </w:rPr>
              <w:t>every 6 months</w:t>
            </w:r>
            <w:r w:rsidRPr="00451668">
              <w:rPr>
                <w:rFonts w:asciiTheme="minorHAnsi" w:hAnsiTheme="minorHAnsi"/>
                <w:sz w:val="24"/>
                <w:szCs w:val="24"/>
              </w:rPr>
              <w:t xml:space="preserve"> as part of an internal quality control program for the </w:t>
            </w:r>
            <w:r w:rsidRPr="00451668">
              <w:rPr>
                <w:rFonts w:asciiTheme="minorHAnsi" w:hAnsiTheme="minorHAnsi"/>
                <w:b/>
                <w:sz w:val="24"/>
                <w:szCs w:val="24"/>
              </w:rPr>
              <w:t>primary engineering control (PEC)</w:t>
            </w:r>
            <w:r w:rsidRPr="00451668">
              <w:rPr>
                <w:rFonts w:asciiTheme="minorHAnsi" w:hAnsiTheme="minorHAnsi"/>
                <w:sz w:val="24"/>
                <w:szCs w:val="24"/>
              </w:rPr>
              <w:t>? (see Appendices 5 and 6</w:t>
            </w:r>
            <w:r w:rsidR="00451590">
              <w:rPr>
                <w:rFonts w:asciiTheme="minorHAnsi" w:hAnsiTheme="minorHAnsi"/>
                <w:sz w:val="24"/>
                <w:szCs w:val="24"/>
              </w:rPr>
              <w:t xml:space="preserve"> in NAPRA</w:t>
            </w:r>
            <w:r w:rsidRPr="00451668">
              <w:rPr>
                <w:rFonts w:asciiTheme="minorHAnsi" w:hAnsiTheme="minorHAnsi"/>
                <w:sz w:val="24"/>
                <w:szCs w:val="24"/>
              </w:rPr>
              <w:t>)</w:t>
            </w:r>
          </w:p>
        </w:tc>
        <w:tc>
          <w:tcPr>
            <w:tcW w:w="4602" w:type="dxa"/>
            <w:shd w:val="clear" w:color="auto" w:fill="00AE41"/>
          </w:tcPr>
          <w:p w14:paraId="5584ADEE"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2A52387E" w14:textId="77777777" w:rsidTr="00451668">
        <w:trPr>
          <w:trHeight w:val="849"/>
        </w:trPr>
        <w:tc>
          <w:tcPr>
            <w:tcW w:w="468" w:type="dxa"/>
            <w:shd w:val="clear" w:color="auto" w:fill="001E5F"/>
          </w:tcPr>
          <w:p w14:paraId="5ADEE886" w14:textId="77777777" w:rsidR="00E34213" w:rsidRPr="00451668" w:rsidRDefault="00BE6232"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9</w:t>
            </w:r>
          </w:p>
        </w:tc>
        <w:tc>
          <w:tcPr>
            <w:tcW w:w="5720" w:type="dxa"/>
            <w:shd w:val="clear" w:color="auto" w:fill="auto"/>
            <w:hideMark/>
          </w:tcPr>
          <w:p w14:paraId="348B3E9D"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Water sources, sinks and drains are </w:t>
            </w:r>
            <w:r w:rsidRPr="00451668">
              <w:rPr>
                <w:rFonts w:asciiTheme="minorHAnsi" w:hAnsiTheme="minorHAnsi"/>
                <w:b/>
                <w:sz w:val="24"/>
                <w:szCs w:val="24"/>
              </w:rPr>
              <w:t>not</w:t>
            </w:r>
            <w:r w:rsidRPr="00451668">
              <w:rPr>
                <w:rFonts w:asciiTheme="minorHAnsi" w:hAnsiTheme="minorHAnsi"/>
                <w:sz w:val="24"/>
                <w:szCs w:val="24"/>
              </w:rPr>
              <w:t xml:space="preserve"> located in </w:t>
            </w:r>
            <w:r w:rsidR="000964AF" w:rsidRPr="00451668">
              <w:rPr>
                <w:rFonts w:asciiTheme="minorHAnsi" w:hAnsiTheme="minorHAnsi"/>
                <w:sz w:val="24"/>
                <w:szCs w:val="24"/>
              </w:rPr>
              <w:t>the</w:t>
            </w:r>
            <w:r w:rsidRPr="00451668">
              <w:rPr>
                <w:rFonts w:asciiTheme="minorHAnsi" w:hAnsiTheme="minorHAnsi"/>
                <w:sz w:val="24"/>
                <w:szCs w:val="24"/>
              </w:rPr>
              <w:t xml:space="preserve"> clean room?</w:t>
            </w:r>
          </w:p>
        </w:tc>
        <w:tc>
          <w:tcPr>
            <w:tcW w:w="4602" w:type="dxa"/>
            <w:shd w:val="clear" w:color="auto" w:fill="00AE41"/>
          </w:tcPr>
          <w:p w14:paraId="5CEDD005" w14:textId="6559282C"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BE3869" w:rsidRPr="00A35FFC" w14:paraId="2BBAB3AB" w14:textId="77777777" w:rsidTr="00451668">
        <w:trPr>
          <w:trHeight w:val="849"/>
        </w:trPr>
        <w:tc>
          <w:tcPr>
            <w:tcW w:w="468" w:type="dxa"/>
            <w:shd w:val="clear" w:color="auto" w:fill="001E5F"/>
          </w:tcPr>
          <w:p w14:paraId="349CD881" w14:textId="62DA37DD" w:rsidR="00BE3869"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10</w:t>
            </w:r>
          </w:p>
        </w:tc>
        <w:tc>
          <w:tcPr>
            <w:tcW w:w="5720" w:type="dxa"/>
            <w:shd w:val="clear" w:color="auto" w:fill="auto"/>
          </w:tcPr>
          <w:p w14:paraId="002A995F" w14:textId="6A9A248E" w:rsidR="00BE3869" w:rsidRPr="00451668" w:rsidRDefault="00BE3869" w:rsidP="00BE3869">
            <w:pPr>
              <w:rPr>
                <w:rFonts w:asciiTheme="minorHAnsi" w:hAnsiTheme="minorHAnsi"/>
                <w:sz w:val="24"/>
                <w:szCs w:val="24"/>
              </w:rPr>
            </w:pPr>
            <w:r>
              <w:rPr>
                <w:rFonts w:asciiTheme="minorHAnsi" w:hAnsiTheme="minorHAnsi"/>
                <w:sz w:val="24"/>
                <w:szCs w:val="24"/>
              </w:rPr>
              <w:t xml:space="preserve">Work surfaces and furniture used in the anteroom and cleanroom </w:t>
            </w:r>
            <w:r w:rsidRPr="00F32C43">
              <w:rPr>
                <w:rFonts w:asciiTheme="minorHAnsi" w:hAnsiTheme="minorHAnsi"/>
                <w:b/>
                <w:sz w:val="24"/>
                <w:szCs w:val="24"/>
              </w:rPr>
              <w:t>ARE</w:t>
            </w:r>
            <w:r>
              <w:rPr>
                <w:rFonts w:asciiTheme="minorHAnsi" w:hAnsiTheme="minorHAnsi"/>
                <w:sz w:val="24"/>
                <w:szCs w:val="24"/>
              </w:rPr>
              <w:t xml:space="preserve"> constructed of smooth, impervious, non-friable and non-porous materials?</w:t>
            </w:r>
          </w:p>
        </w:tc>
        <w:tc>
          <w:tcPr>
            <w:tcW w:w="4602" w:type="dxa"/>
            <w:shd w:val="clear" w:color="auto" w:fill="00AE41"/>
          </w:tcPr>
          <w:p w14:paraId="7D4A7014" w14:textId="169E2ADF" w:rsidR="00BE3869" w:rsidRPr="00451668"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BE3869" w:rsidRPr="00A35FFC" w14:paraId="1DC32417" w14:textId="77777777" w:rsidTr="00451668">
        <w:trPr>
          <w:trHeight w:val="849"/>
        </w:trPr>
        <w:tc>
          <w:tcPr>
            <w:tcW w:w="468" w:type="dxa"/>
            <w:shd w:val="clear" w:color="auto" w:fill="001E5F"/>
          </w:tcPr>
          <w:p w14:paraId="5265C796" w14:textId="689E0EEC" w:rsidR="00BE3869"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11</w:t>
            </w:r>
          </w:p>
        </w:tc>
        <w:tc>
          <w:tcPr>
            <w:tcW w:w="5720" w:type="dxa"/>
            <w:shd w:val="clear" w:color="auto" w:fill="auto"/>
          </w:tcPr>
          <w:p w14:paraId="25A6A9F9" w14:textId="3CFBB589" w:rsidR="00BE3869" w:rsidRDefault="00BE3869" w:rsidP="00BE3869">
            <w:pPr>
              <w:rPr>
                <w:rFonts w:asciiTheme="minorHAnsi" w:hAnsiTheme="minorHAnsi"/>
                <w:sz w:val="24"/>
                <w:szCs w:val="24"/>
              </w:rPr>
            </w:pPr>
            <w:r>
              <w:rPr>
                <w:rFonts w:asciiTheme="minorHAnsi" w:hAnsiTheme="minorHAnsi"/>
                <w:sz w:val="24"/>
                <w:szCs w:val="24"/>
              </w:rPr>
              <w:t xml:space="preserve">If a pass-through is not equipped with an interlocking system that prevents both doors from being open at the same time, </w:t>
            </w:r>
            <w:r w:rsidR="00F32C43">
              <w:rPr>
                <w:rFonts w:asciiTheme="minorHAnsi" w:hAnsiTheme="minorHAnsi"/>
                <w:sz w:val="24"/>
                <w:szCs w:val="24"/>
              </w:rPr>
              <w:t>a procedure</w:t>
            </w:r>
            <w:r>
              <w:rPr>
                <w:rFonts w:asciiTheme="minorHAnsi" w:hAnsiTheme="minorHAnsi"/>
                <w:sz w:val="24"/>
                <w:szCs w:val="24"/>
              </w:rPr>
              <w:t xml:space="preserve"> has been implemented whereby </w:t>
            </w:r>
            <w:r w:rsidRPr="00F32C43">
              <w:rPr>
                <w:rFonts w:asciiTheme="minorHAnsi" w:hAnsiTheme="minorHAnsi"/>
                <w:sz w:val="24"/>
                <w:szCs w:val="24"/>
                <w:u w:val="single"/>
              </w:rPr>
              <w:t>only one door is open at a time</w:t>
            </w:r>
            <w:r>
              <w:rPr>
                <w:rFonts w:asciiTheme="minorHAnsi" w:hAnsiTheme="minorHAnsi"/>
                <w:sz w:val="24"/>
                <w:szCs w:val="24"/>
              </w:rPr>
              <w:t>?</w:t>
            </w:r>
          </w:p>
        </w:tc>
        <w:tc>
          <w:tcPr>
            <w:tcW w:w="4602" w:type="dxa"/>
            <w:shd w:val="clear" w:color="auto" w:fill="00AE41"/>
          </w:tcPr>
          <w:p w14:paraId="05D37F31" w14:textId="4CDF711F" w:rsidR="00BE3869" w:rsidRPr="00451668"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25917BEB" w14:textId="77777777" w:rsidTr="00451668">
        <w:trPr>
          <w:trHeight w:val="960"/>
        </w:trPr>
        <w:tc>
          <w:tcPr>
            <w:tcW w:w="468" w:type="dxa"/>
            <w:shd w:val="clear" w:color="auto" w:fill="001E5F"/>
          </w:tcPr>
          <w:p w14:paraId="2F4E0A19" w14:textId="6B42866F"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12</w:t>
            </w:r>
          </w:p>
        </w:tc>
        <w:tc>
          <w:tcPr>
            <w:tcW w:w="5720" w:type="dxa"/>
            <w:shd w:val="clear" w:color="auto" w:fill="auto"/>
            <w:hideMark/>
          </w:tcPr>
          <w:p w14:paraId="5FE63021"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Compounding personnel and anyone else who accesses controlled areas wear appropriate protective clothing, as exactly described in </w:t>
            </w:r>
            <w:r w:rsidRPr="00451668">
              <w:rPr>
                <w:rFonts w:asciiTheme="minorHAnsi" w:hAnsiTheme="minorHAnsi"/>
                <w:b/>
                <w:sz w:val="24"/>
                <w:szCs w:val="24"/>
              </w:rPr>
              <w:t>Table 5</w:t>
            </w:r>
            <w:r w:rsidR="00EE361D" w:rsidRPr="00451668">
              <w:rPr>
                <w:rFonts w:asciiTheme="minorHAnsi" w:hAnsiTheme="minorHAnsi"/>
                <w:b/>
                <w:sz w:val="24"/>
                <w:szCs w:val="24"/>
              </w:rPr>
              <w:t xml:space="preserve"> (page 33)</w:t>
            </w:r>
            <w:r w:rsidRPr="00451668">
              <w:rPr>
                <w:rFonts w:asciiTheme="minorHAnsi" w:hAnsiTheme="minorHAnsi"/>
                <w:b/>
                <w:sz w:val="24"/>
                <w:szCs w:val="24"/>
              </w:rPr>
              <w:t xml:space="preserve"> of the NAPRA Model Standards</w:t>
            </w:r>
            <w:r w:rsidRPr="00451668">
              <w:rPr>
                <w:rFonts w:asciiTheme="minorHAnsi" w:hAnsiTheme="minorHAnsi"/>
                <w:sz w:val="24"/>
                <w:szCs w:val="24"/>
              </w:rPr>
              <w:t>?</w:t>
            </w:r>
          </w:p>
        </w:tc>
        <w:tc>
          <w:tcPr>
            <w:tcW w:w="4602" w:type="dxa"/>
            <w:shd w:val="clear" w:color="auto" w:fill="00AE41"/>
          </w:tcPr>
          <w:p w14:paraId="1CD15408"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0A1E730E" w14:textId="77777777" w:rsidTr="00451668">
        <w:trPr>
          <w:trHeight w:val="1980"/>
        </w:trPr>
        <w:tc>
          <w:tcPr>
            <w:tcW w:w="468" w:type="dxa"/>
            <w:shd w:val="clear" w:color="auto" w:fill="001E5F"/>
          </w:tcPr>
          <w:p w14:paraId="594BA503" w14:textId="2531C9CC" w:rsidR="00E34213" w:rsidRPr="00451668" w:rsidRDefault="00DD1618"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1</w:t>
            </w:r>
            <w:r w:rsidR="0089026D">
              <w:rPr>
                <w:rFonts w:asciiTheme="minorHAnsi" w:hAnsiTheme="minorHAnsi"/>
                <w:color w:val="FFFFFF" w:themeColor="background1"/>
                <w:sz w:val="24"/>
                <w:szCs w:val="24"/>
              </w:rPr>
              <w:t>3</w:t>
            </w:r>
          </w:p>
        </w:tc>
        <w:tc>
          <w:tcPr>
            <w:tcW w:w="5720" w:type="dxa"/>
            <w:shd w:val="clear" w:color="auto" w:fill="auto"/>
            <w:hideMark/>
          </w:tcPr>
          <w:p w14:paraId="4606383C" w14:textId="77777777" w:rsidR="00E34213" w:rsidRPr="00451668" w:rsidRDefault="00E34213" w:rsidP="003C0F66">
            <w:pPr>
              <w:rPr>
                <w:rFonts w:asciiTheme="minorHAnsi" w:hAnsiTheme="minorHAnsi"/>
                <w:sz w:val="24"/>
                <w:szCs w:val="24"/>
              </w:rPr>
            </w:pPr>
            <w:r w:rsidRPr="00451668">
              <w:rPr>
                <w:rFonts w:asciiTheme="minorHAnsi" w:hAnsiTheme="minorHAnsi"/>
                <w:b/>
                <w:sz w:val="24"/>
                <w:szCs w:val="24"/>
              </w:rPr>
              <w:t xml:space="preserve">PPE </w:t>
            </w:r>
            <w:r w:rsidR="00EE361D" w:rsidRPr="00451668">
              <w:rPr>
                <w:rFonts w:asciiTheme="minorHAnsi" w:hAnsiTheme="minorHAnsi"/>
                <w:b/>
                <w:sz w:val="24"/>
                <w:szCs w:val="24"/>
              </w:rPr>
              <w:t>is</w:t>
            </w:r>
            <w:r w:rsidRPr="00451668">
              <w:rPr>
                <w:rFonts w:asciiTheme="minorHAnsi" w:hAnsiTheme="minorHAnsi"/>
                <w:b/>
                <w:sz w:val="24"/>
                <w:szCs w:val="24"/>
              </w:rPr>
              <w:t xml:space="preserve"> worn</w:t>
            </w:r>
            <w:r w:rsidRPr="00451668">
              <w:rPr>
                <w:rFonts w:asciiTheme="minorHAnsi" w:hAnsiTheme="minorHAnsi"/>
                <w:sz w:val="24"/>
                <w:szCs w:val="24"/>
              </w:rPr>
              <w:t xml:space="preserve"> for the compounding </w:t>
            </w:r>
            <w:r w:rsidR="005202FE" w:rsidRPr="00451668">
              <w:rPr>
                <w:rFonts w:asciiTheme="minorHAnsi" w:hAnsiTheme="minorHAnsi"/>
                <w:sz w:val="24"/>
                <w:szCs w:val="24"/>
              </w:rPr>
              <w:t xml:space="preserve">of </w:t>
            </w:r>
            <w:r w:rsidRPr="00451668">
              <w:rPr>
                <w:rFonts w:asciiTheme="minorHAnsi" w:hAnsiTheme="minorHAnsi"/>
                <w:sz w:val="24"/>
                <w:szCs w:val="24"/>
              </w:rPr>
              <w:t>sterile preparations includes the following: Shoe covers, hair cover, beard cover (if applicable), surgical mask, sterile non-powdered gloves, non-shedding gown (enclosed at neck and sleeves that fit snuggly at the wrist)?</w:t>
            </w:r>
          </w:p>
        </w:tc>
        <w:tc>
          <w:tcPr>
            <w:tcW w:w="4602" w:type="dxa"/>
            <w:shd w:val="clear" w:color="auto" w:fill="00AE41"/>
          </w:tcPr>
          <w:p w14:paraId="77A82EF5"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8A0DB2" w:rsidRPr="00A35FFC" w14:paraId="15D42CF2" w14:textId="77777777" w:rsidTr="00451668">
        <w:trPr>
          <w:trHeight w:val="1980"/>
        </w:trPr>
        <w:tc>
          <w:tcPr>
            <w:tcW w:w="468" w:type="dxa"/>
            <w:shd w:val="clear" w:color="auto" w:fill="001E5F"/>
          </w:tcPr>
          <w:p w14:paraId="31CABEFA" w14:textId="02175FDE" w:rsidR="008A0DB2"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14</w:t>
            </w:r>
          </w:p>
        </w:tc>
        <w:tc>
          <w:tcPr>
            <w:tcW w:w="5720" w:type="dxa"/>
            <w:shd w:val="clear" w:color="auto" w:fill="auto"/>
          </w:tcPr>
          <w:p w14:paraId="4A0D3C5C" w14:textId="130A0700" w:rsidR="008A0DB2" w:rsidRPr="008A0DB2" w:rsidRDefault="008A0DB2" w:rsidP="003C0F66">
            <w:pPr>
              <w:rPr>
                <w:rFonts w:asciiTheme="minorHAnsi" w:hAnsiTheme="minorHAnsi"/>
                <w:sz w:val="24"/>
                <w:szCs w:val="24"/>
              </w:rPr>
            </w:pPr>
            <w:r>
              <w:rPr>
                <w:rFonts w:asciiTheme="minorHAnsi" w:hAnsiTheme="minorHAnsi"/>
                <w:sz w:val="24"/>
                <w:szCs w:val="24"/>
              </w:rPr>
              <w:t>The pharmacy has procedures in place to prevent personnel with rashes, sunburn, open sores, conjunctivitis and other infections from preparing sterile compounds?</w:t>
            </w:r>
          </w:p>
        </w:tc>
        <w:tc>
          <w:tcPr>
            <w:tcW w:w="4602" w:type="dxa"/>
            <w:shd w:val="clear" w:color="auto" w:fill="00AE41"/>
          </w:tcPr>
          <w:p w14:paraId="78D17075" w14:textId="3303905F" w:rsidR="008A0DB2" w:rsidRPr="00451668"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6289B8F3" w14:textId="77777777" w:rsidTr="00451668">
        <w:trPr>
          <w:trHeight w:val="960"/>
        </w:trPr>
        <w:tc>
          <w:tcPr>
            <w:tcW w:w="468" w:type="dxa"/>
            <w:shd w:val="clear" w:color="auto" w:fill="001E5F"/>
          </w:tcPr>
          <w:p w14:paraId="4D3091EA" w14:textId="3D31F11E"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15</w:t>
            </w:r>
          </w:p>
        </w:tc>
        <w:tc>
          <w:tcPr>
            <w:tcW w:w="5720" w:type="dxa"/>
            <w:shd w:val="clear" w:color="auto" w:fill="auto"/>
            <w:hideMark/>
          </w:tcPr>
          <w:p w14:paraId="5B5A8FD4"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Cleaning and disinfecting personnel </w:t>
            </w:r>
            <w:r w:rsidR="003C0F66" w:rsidRPr="00451668">
              <w:rPr>
                <w:rFonts w:asciiTheme="minorHAnsi" w:hAnsiTheme="minorHAnsi"/>
                <w:sz w:val="24"/>
                <w:szCs w:val="24"/>
              </w:rPr>
              <w:t xml:space="preserve">(housekeeping staff) </w:t>
            </w:r>
            <w:r w:rsidRPr="00451668">
              <w:rPr>
                <w:rFonts w:asciiTheme="minorHAnsi" w:hAnsiTheme="minorHAnsi"/>
                <w:b/>
                <w:sz w:val="24"/>
                <w:szCs w:val="24"/>
              </w:rPr>
              <w:t>fully comply</w:t>
            </w:r>
            <w:r w:rsidRPr="00451668">
              <w:rPr>
                <w:rFonts w:asciiTheme="minorHAnsi" w:hAnsiTheme="minorHAnsi"/>
                <w:sz w:val="24"/>
                <w:szCs w:val="24"/>
              </w:rPr>
              <w:t xml:space="preserve"> with hand hygiene and garbing </w:t>
            </w:r>
            <w:r w:rsidRPr="00451668">
              <w:rPr>
                <w:rFonts w:asciiTheme="minorHAnsi" w:hAnsiTheme="minorHAnsi"/>
                <w:sz w:val="24"/>
                <w:szCs w:val="24"/>
              </w:rPr>
              <w:lastRenderedPageBreak/>
              <w:t>procedures before entering sterile compounding areas and performing housekeeping duties?</w:t>
            </w:r>
          </w:p>
        </w:tc>
        <w:tc>
          <w:tcPr>
            <w:tcW w:w="4602" w:type="dxa"/>
            <w:shd w:val="clear" w:color="auto" w:fill="00AE41"/>
          </w:tcPr>
          <w:p w14:paraId="3C4C9F58"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lastRenderedPageBreak/>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111CDBEA" w14:textId="77777777" w:rsidTr="00451668">
        <w:trPr>
          <w:trHeight w:val="640"/>
        </w:trPr>
        <w:tc>
          <w:tcPr>
            <w:tcW w:w="468" w:type="dxa"/>
            <w:shd w:val="clear" w:color="auto" w:fill="001E5F"/>
          </w:tcPr>
          <w:p w14:paraId="58893524" w14:textId="3F895FBC" w:rsidR="00E34213" w:rsidRPr="00451668" w:rsidRDefault="00E34213"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1</w:t>
            </w:r>
            <w:r w:rsidR="0089026D">
              <w:rPr>
                <w:rFonts w:asciiTheme="minorHAnsi" w:hAnsiTheme="minorHAnsi"/>
                <w:color w:val="FFFFFF" w:themeColor="background1"/>
                <w:sz w:val="24"/>
                <w:szCs w:val="24"/>
              </w:rPr>
              <w:t>6</w:t>
            </w:r>
          </w:p>
        </w:tc>
        <w:tc>
          <w:tcPr>
            <w:tcW w:w="5720" w:type="dxa"/>
            <w:shd w:val="clear" w:color="auto" w:fill="auto"/>
            <w:hideMark/>
          </w:tcPr>
          <w:p w14:paraId="22C89161" w14:textId="77777777" w:rsidR="00E34213" w:rsidRPr="00451668" w:rsidRDefault="00E34213" w:rsidP="003C0F66">
            <w:pPr>
              <w:rPr>
                <w:rFonts w:asciiTheme="minorHAnsi" w:hAnsiTheme="minorHAnsi"/>
                <w:sz w:val="24"/>
                <w:szCs w:val="24"/>
              </w:rPr>
            </w:pPr>
            <w:r w:rsidRPr="00451668">
              <w:rPr>
                <w:rFonts w:asciiTheme="minorHAnsi" w:hAnsiTheme="minorHAnsi"/>
                <w:b/>
                <w:sz w:val="24"/>
                <w:szCs w:val="24"/>
              </w:rPr>
              <w:t>Daily cleaning and disinfecting</w:t>
            </w:r>
            <w:r w:rsidRPr="00451668">
              <w:rPr>
                <w:rFonts w:asciiTheme="minorHAnsi" w:hAnsiTheme="minorHAnsi"/>
                <w:sz w:val="24"/>
                <w:szCs w:val="24"/>
              </w:rPr>
              <w:t xml:space="preserve"> occurs for the following surfaces and areas and there is documented proof? (e.g. Counters, Carts, Floors)</w:t>
            </w:r>
          </w:p>
        </w:tc>
        <w:tc>
          <w:tcPr>
            <w:tcW w:w="4602" w:type="dxa"/>
            <w:shd w:val="clear" w:color="auto" w:fill="00AE41"/>
          </w:tcPr>
          <w:p w14:paraId="037DEDEA"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38505A2F" w14:textId="77777777" w:rsidTr="00451668">
        <w:trPr>
          <w:trHeight w:val="640"/>
        </w:trPr>
        <w:tc>
          <w:tcPr>
            <w:tcW w:w="468" w:type="dxa"/>
            <w:shd w:val="clear" w:color="auto" w:fill="001E5F"/>
          </w:tcPr>
          <w:p w14:paraId="1B2D5270" w14:textId="3F23B227" w:rsidR="00E34213" w:rsidRPr="00451668" w:rsidRDefault="00E34213"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1</w:t>
            </w:r>
            <w:r w:rsidR="0089026D">
              <w:rPr>
                <w:rFonts w:asciiTheme="minorHAnsi" w:hAnsiTheme="minorHAnsi"/>
                <w:color w:val="FFFFFF" w:themeColor="background1"/>
                <w:sz w:val="24"/>
                <w:szCs w:val="24"/>
              </w:rPr>
              <w:t>7</w:t>
            </w:r>
          </w:p>
        </w:tc>
        <w:tc>
          <w:tcPr>
            <w:tcW w:w="5720" w:type="dxa"/>
            <w:shd w:val="clear" w:color="auto" w:fill="auto"/>
            <w:hideMark/>
          </w:tcPr>
          <w:p w14:paraId="34C04F88" w14:textId="77777777" w:rsidR="00E34213" w:rsidRPr="00451668" w:rsidRDefault="00E34213" w:rsidP="003C0F66">
            <w:pPr>
              <w:rPr>
                <w:rFonts w:asciiTheme="minorHAnsi" w:hAnsiTheme="minorHAnsi"/>
                <w:sz w:val="24"/>
                <w:szCs w:val="24"/>
              </w:rPr>
            </w:pPr>
            <w:r w:rsidRPr="00451668">
              <w:rPr>
                <w:rFonts w:asciiTheme="minorHAnsi" w:hAnsiTheme="minorHAnsi"/>
                <w:b/>
                <w:sz w:val="24"/>
                <w:szCs w:val="24"/>
              </w:rPr>
              <w:t>Monthly cleaning and disinfecting</w:t>
            </w:r>
            <w:r w:rsidRPr="00451668">
              <w:rPr>
                <w:rFonts w:asciiTheme="minorHAnsi" w:hAnsiTheme="minorHAnsi"/>
                <w:sz w:val="24"/>
                <w:szCs w:val="24"/>
              </w:rPr>
              <w:t xml:space="preserve"> occurs for the following surfaces and areas and there </w:t>
            </w:r>
            <w:r w:rsidR="00EE361D" w:rsidRPr="00451668">
              <w:rPr>
                <w:rFonts w:asciiTheme="minorHAnsi" w:hAnsiTheme="minorHAnsi"/>
                <w:sz w:val="24"/>
                <w:szCs w:val="24"/>
              </w:rPr>
              <w:t xml:space="preserve">is </w:t>
            </w:r>
            <w:r w:rsidRPr="00451668">
              <w:rPr>
                <w:rFonts w:asciiTheme="minorHAnsi" w:hAnsiTheme="minorHAnsi"/>
                <w:sz w:val="24"/>
                <w:szCs w:val="24"/>
              </w:rPr>
              <w:t>documented proof? (Walls, Ceilings, Shelves)</w:t>
            </w:r>
          </w:p>
        </w:tc>
        <w:tc>
          <w:tcPr>
            <w:tcW w:w="4602" w:type="dxa"/>
            <w:shd w:val="clear" w:color="auto" w:fill="00AE41"/>
          </w:tcPr>
          <w:p w14:paraId="50B7DAC3"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108FD5A8" w14:textId="77777777" w:rsidTr="00451668">
        <w:trPr>
          <w:trHeight w:val="960"/>
        </w:trPr>
        <w:tc>
          <w:tcPr>
            <w:tcW w:w="468" w:type="dxa"/>
            <w:shd w:val="clear" w:color="auto" w:fill="001E5F"/>
          </w:tcPr>
          <w:p w14:paraId="7DA093C3" w14:textId="7472165A" w:rsidR="00E34213" w:rsidRPr="00451668" w:rsidRDefault="00E34213"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1</w:t>
            </w:r>
            <w:r w:rsidR="0089026D">
              <w:rPr>
                <w:rFonts w:asciiTheme="minorHAnsi" w:hAnsiTheme="minorHAnsi"/>
                <w:color w:val="FFFFFF" w:themeColor="background1"/>
                <w:sz w:val="24"/>
                <w:szCs w:val="24"/>
              </w:rPr>
              <w:t>8</w:t>
            </w:r>
          </w:p>
        </w:tc>
        <w:tc>
          <w:tcPr>
            <w:tcW w:w="5720" w:type="dxa"/>
            <w:shd w:val="clear" w:color="auto" w:fill="auto"/>
            <w:hideMark/>
          </w:tcPr>
          <w:p w14:paraId="1451A61D" w14:textId="401FF1EB" w:rsidR="00E34213" w:rsidRPr="00451668" w:rsidRDefault="00E34213" w:rsidP="003C0F66">
            <w:pPr>
              <w:rPr>
                <w:rFonts w:asciiTheme="minorHAnsi" w:hAnsiTheme="minorHAnsi"/>
                <w:sz w:val="24"/>
                <w:szCs w:val="24"/>
              </w:rPr>
            </w:pPr>
            <w:r w:rsidRPr="00451668">
              <w:rPr>
                <w:rFonts w:asciiTheme="minorHAnsi" w:hAnsiTheme="minorHAnsi"/>
                <w:b/>
                <w:sz w:val="24"/>
                <w:szCs w:val="24"/>
              </w:rPr>
              <w:t>Beyond-use dates</w:t>
            </w:r>
            <w:r w:rsidRPr="00451668">
              <w:rPr>
                <w:rFonts w:asciiTheme="minorHAnsi" w:hAnsiTheme="minorHAnsi"/>
                <w:sz w:val="24"/>
                <w:szCs w:val="24"/>
              </w:rPr>
              <w:t xml:space="preserve"> are assigned </w:t>
            </w:r>
            <w:r w:rsidR="008A0DB2">
              <w:rPr>
                <w:rFonts w:asciiTheme="minorHAnsi" w:hAnsiTheme="minorHAnsi"/>
                <w:sz w:val="24"/>
                <w:szCs w:val="24"/>
              </w:rPr>
              <w:t xml:space="preserve">to final preparations </w:t>
            </w:r>
            <w:r w:rsidRPr="00451668">
              <w:rPr>
                <w:rFonts w:asciiTheme="minorHAnsi" w:hAnsiTheme="minorHAnsi"/>
                <w:sz w:val="24"/>
                <w:szCs w:val="24"/>
              </w:rPr>
              <w:t>according to stability and the risk level associated with microbial contamination? (Low, Medium and High risk level BUDS)</w:t>
            </w:r>
          </w:p>
        </w:tc>
        <w:tc>
          <w:tcPr>
            <w:tcW w:w="4602" w:type="dxa"/>
            <w:shd w:val="clear" w:color="auto" w:fill="00AE41"/>
          </w:tcPr>
          <w:p w14:paraId="1B5E6D32"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8A0DB2" w:rsidRPr="00A35FFC" w14:paraId="0671FAEF" w14:textId="77777777" w:rsidTr="00C92961">
        <w:trPr>
          <w:trHeight w:val="1059"/>
        </w:trPr>
        <w:tc>
          <w:tcPr>
            <w:tcW w:w="468" w:type="dxa"/>
            <w:shd w:val="clear" w:color="auto" w:fill="001E5F"/>
          </w:tcPr>
          <w:p w14:paraId="3F3667DF" w14:textId="57D0617F" w:rsidR="008A0DB2"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19</w:t>
            </w:r>
          </w:p>
        </w:tc>
        <w:tc>
          <w:tcPr>
            <w:tcW w:w="5720" w:type="dxa"/>
            <w:shd w:val="clear" w:color="auto" w:fill="auto"/>
          </w:tcPr>
          <w:p w14:paraId="253BAFED" w14:textId="590AF7A7" w:rsidR="008A0DB2" w:rsidRPr="008A0DB2" w:rsidRDefault="00F32C43" w:rsidP="003C0F66">
            <w:pPr>
              <w:rPr>
                <w:rFonts w:asciiTheme="minorHAnsi" w:hAnsiTheme="minorHAnsi"/>
                <w:sz w:val="24"/>
                <w:szCs w:val="24"/>
              </w:rPr>
            </w:pPr>
            <w:r>
              <w:rPr>
                <w:rFonts w:asciiTheme="minorHAnsi" w:hAnsiTheme="minorHAnsi"/>
                <w:sz w:val="24"/>
                <w:szCs w:val="24"/>
              </w:rPr>
              <w:t>T</w:t>
            </w:r>
            <w:r w:rsidR="008A0DB2" w:rsidRPr="008A0DB2">
              <w:rPr>
                <w:rFonts w:asciiTheme="minorHAnsi" w:hAnsiTheme="minorHAnsi"/>
                <w:sz w:val="24"/>
                <w:szCs w:val="24"/>
              </w:rPr>
              <w:t>he BUD assigned to the preparations</w:t>
            </w:r>
            <w:r>
              <w:rPr>
                <w:rFonts w:asciiTheme="minorHAnsi" w:hAnsiTheme="minorHAnsi"/>
                <w:sz w:val="24"/>
                <w:szCs w:val="24"/>
              </w:rPr>
              <w:t xml:space="preserve"> </w:t>
            </w:r>
            <w:r w:rsidRPr="00F32C43">
              <w:rPr>
                <w:rFonts w:asciiTheme="minorHAnsi" w:hAnsiTheme="minorHAnsi"/>
                <w:b/>
                <w:sz w:val="24"/>
                <w:szCs w:val="24"/>
              </w:rPr>
              <w:t>DOES NOT</w:t>
            </w:r>
            <w:r w:rsidR="008A0DB2" w:rsidRPr="008A0DB2">
              <w:rPr>
                <w:rFonts w:asciiTheme="minorHAnsi" w:hAnsiTheme="minorHAnsi"/>
                <w:sz w:val="24"/>
                <w:szCs w:val="24"/>
              </w:rPr>
              <w:t xml:space="preserve"> </w:t>
            </w:r>
            <w:r w:rsidR="008A0DB2" w:rsidRPr="00F32C43">
              <w:rPr>
                <w:rFonts w:asciiTheme="minorHAnsi" w:hAnsiTheme="minorHAnsi"/>
                <w:b/>
                <w:sz w:val="24"/>
                <w:szCs w:val="24"/>
              </w:rPr>
              <w:t>EXCEED</w:t>
            </w:r>
            <w:r w:rsidR="008A0DB2" w:rsidRPr="008A0DB2">
              <w:rPr>
                <w:rFonts w:asciiTheme="minorHAnsi" w:hAnsiTheme="minorHAnsi"/>
                <w:sz w:val="24"/>
                <w:szCs w:val="24"/>
              </w:rPr>
              <w:t xml:space="preserve"> the limits outlined in NAPRA without performing sterility testing that is in accordance to USP 71?</w:t>
            </w:r>
          </w:p>
        </w:tc>
        <w:tc>
          <w:tcPr>
            <w:tcW w:w="4602" w:type="dxa"/>
            <w:shd w:val="clear" w:color="auto" w:fill="00AE41"/>
          </w:tcPr>
          <w:p w14:paraId="7DD8EFBC" w14:textId="2AC66BBF" w:rsidR="008A0DB2" w:rsidRPr="00451668"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8A0DB2" w:rsidRPr="00A35FFC" w14:paraId="0D1280C3" w14:textId="77777777" w:rsidTr="00451668">
        <w:trPr>
          <w:trHeight w:val="960"/>
        </w:trPr>
        <w:tc>
          <w:tcPr>
            <w:tcW w:w="468" w:type="dxa"/>
            <w:shd w:val="clear" w:color="auto" w:fill="001E5F"/>
          </w:tcPr>
          <w:p w14:paraId="46CD231B" w14:textId="70392711" w:rsidR="008A0DB2"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20</w:t>
            </w:r>
          </w:p>
        </w:tc>
        <w:tc>
          <w:tcPr>
            <w:tcW w:w="5720" w:type="dxa"/>
            <w:shd w:val="clear" w:color="auto" w:fill="auto"/>
          </w:tcPr>
          <w:p w14:paraId="46C8A111" w14:textId="05592484" w:rsidR="008A0DB2" w:rsidRPr="008A0DB2" w:rsidRDefault="00F32C43" w:rsidP="003C0F66">
            <w:pPr>
              <w:rPr>
                <w:rFonts w:asciiTheme="minorHAnsi" w:hAnsiTheme="minorHAnsi"/>
                <w:sz w:val="24"/>
                <w:szCs w:val="24"/>
              </w:rPr>
            </w:pPr>
            <w:r>
              <w:rPr>
                <w:rFonts w:asciiTheme="minorHAnsi" w:hAnsiTheme="minorHAnsi"/>
                <w:sz w:val="24"/>
                <w:szCs w:val="24"/>
              </w:rPr>
              <w:t>S</w:t>
            </w:r>
            <w:r w:rsidR="008A0DB2">
              <w:rPr>
                <w:rFonts w:asciiTheme="minorHAnsi" w:hAnsiTheme="minorHAnsi"/>
                <w:sz w:val="24"/>
                <w:szCs w:val="24"/>
              </w:rPr>
              <w:t xml:space="preserve">ingle dose vials that have been punctured in the PEC </w:t>
            </w:r>
            <w:r w:rsidRPr="00F32C43">
              <w:rPr>
                <w:rFonts w:asciiTheme="minorHAnsi" w:hAnsiTheme="minorHAnsi"/>
                <w:b/>
                <w:sz w:val="24"/>
                <w:szCs w:val="24"/>
              </w:rPr>
              <w:t>ARE</w:t>
            </w:r>
            <w:r>
              <w:rPr>
                <w:rFonts w:asciiTheme="minorHAnsi" w:hAnsiTheme="minorHAnsi"/>
                <w:sz w:val="24"/>
                <w:szCs w:val="24"/>
              </w:rPr>
              <w:t xml:space="preserve"> </w:t>
            </w:r>
            <w:r w:rsidR="008A0DB2">
              <w:rPr>
                <w:rFonts w:asciiTheme="minorHAnsi" w:hAnsiTheme="minorHAnsi"/>
                <w:sz w:val="24"/>
                <w:szCs w:val="24"/>
              </w:rPr>
              <w:t>discarded after 6 hours? (This includes pharmacy bulk vials that do not contain preservative)</w:t>
            </w:r>
          </w:p>
        </w:tc>
        <w:tc>
          <w:tcPr>
            <w:tcW w:w="4602" w:type="dxa"/>
            <w:shd w:val="clear" w:color="auto" w:fill="00AE41"/>
          </w:tcPr>
          <w:p w14:paraId="19D7F659" w14:textId="1920530F" w:rsidR="008A0DB2" w:rsidRPr="00451668"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551C65D4" w14:textId="77777777" w:rsidTr="00451668">
        <w:trPr>
          <w:trHeight w:val="960"/>
        </w:trPr>
        <w:tc>
          <w:tcPr>
            <w:tcW w:w="468" w:type="dxa"/>
            <w:shd w:val="clear" w:color="auto" w:fill="001E5F"/>
          </w:tcPr>
          <w:p w14:paraId="7904543C" w14:textId="4BC3BC1F"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21</w:t>
            </w:r>
          </w:p>
        </w:tc>
        <w:tc>
          <w:tcPr>
            <w:tcW w:w="5720" w:type="dxa"/>
            <w:shd w:val="clear" w:color="auto" w:fill="auto"/>
            <w:hideMark/>
          </w:tcPr>
          <w:p w14:paraId="36208991" w14:textId="77777777" w:rsidR="00E34213" w:rsidRPr="00451668" w:rsidRDefault="00E34213" w:rsidP="003C0F66">
            <w:pPr>
              <w:rPr>
                <w:rFonts w:asciiTheme="minorHAnsi" w:hAnsiTheme="minorHAnsi"/>
                <w:sz w:val="24"/>
                <w:szCs w:val="24"/>
              </w:rPr>
            </w:pPr>
            <w:r w:rsidRPr="00451668">
              <w:rPr>
                <w:rFonts w:asciiTheme="minorHAnsi" w:eastAsia="Symbol" w:hAnsiTheme="minorHAnsi"/>
                <w:b/>
                <w:sz w:val="24"/>
                <w:szCs w:val="24"/>
              </w:rPr>
              <w:t>Before entering</w:t>
            </w:r>
            <w:r w:rsidRPr="00451668">
              <w:rPr>
                <w:rFonts w:asciiTheme="minorHAnsi" w:eastAsia="Symbol" w:hAnsiTheme="minorHAnsi"/>
                <w:sz w:val="24"/>
                <w:szCs w:val="24"/>
              </w:rPr>
              <w:t xml:space="preserve"> the anteroom, personnel always remove personal outer garments (e.g., coat, hat, jacket scarf, sweater, vest, boots and outdoor shoes)?</w:t>
            </w:r>
          </w:p>
        </w:tc>
        <w:tc>
          <w:tcPr>
            <w:tcW w:w="4602" w:type="dxa"/>
            <w:shd w:val="clear" w:color="auto" w:fill="00AE41"/>
          </w:tcPr>
          <w:p w14:paraId="194A5E9D"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77CF89D8" w14:textId="77777777" w:rsidTr="00451668">
        <w:trPr>
          <w:trHeight w:val="1600"/>
        </w:trPr>
        <w:tc>
          <w:tcPr>
            <w:tcW w:w="468" w:type="dxa"/>
            <w:shd w:val="clear" w:color="auto" w:fill="001E5F"/>
          </w:tcPr>
          <w:p w14:paraId="3D7B6A14" w14:textId="5476EE14"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22</w:t>
            </w:r>
          </w:p>
        </w:tc>
        <w:tc>
          <w:tcPr>
            <w:tcW w:w="5720" w:type="dxa"/>
            <w:shd w:val="clear" w:color="auto" w:fill="auto"/>
            <w:hideMark/>
          </w:tcPr>
          <w:p w14:paraId="42A168F7" w14:textId="77777777" w:rsidR="00E34213" w:rsidRPr="00451668" w:rsidRDefault="00E34213" w:rsidP="003C0F66">
            <w:pPr>
              <w:rPr>
                <w:rFonts w:asciiTheme="minorHAnsi" w:hAnsiTheme="minorHAnsi"/>
                <w:sz w:val="24"/>
                <w:szCs w:val="24"/>
              </w:rPr>
            </w:pPr>
            <w:r w:rsidRPr="00451668">
              <w:rPr>
                <w:rFonts w:asciiTheme="minorHAnsi" w:eastAsia="Symbol" w:hAnsiTheme="minorHAnsi"/>
                <w:b/>
                <w:sz w:val="24"/>
                <w:szCs w:val="24"/>
              </w:rPr>
              <w:t>Before entering</w:t>
            </w:r>
            <w:r w:rsidRPr="00451668">
              <w:rPr>
                <w:rFonts w:asciiTheme="minorHAnsi" w:eastAsia="Symbol" w:hAnsiTheme="minorHAnsi"/>
                <w:sz w:val="24"/>
                <w:szCs w:val="24"/>
              </w:rPr>
              <w:t xml:space="preserve"> the anteroom, personnel always remove jewelry, studs and other accessories from fingers, wrists, forearms, face, tongue, ears and neck (this includes personal electronic devices or accessories, such as cell phone, iPod and earbuds, which are not permitted in the anteroom or clean room)?</w:t>
            </w:r>
          </w:p>
        </w:tc>
        <w:tc>
          <w:tcPr>
            <w:tcW w:w="4602" w:type="dxa"/>
            <w:shd w:val="clear" w:color="auto" w:fill="00AE41"/>
          </w:tcPr>
          <w:p w14:paraId="4544B48E"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00EA0439" w14:textId="77777777" w:rsidTr="00451668">
        <w:trPr>
          <w:trHeight w:val="960"/>
        </w:trPr>
        <w:tc>
          <w:tcPr>
            <w:tcW w:w="468" w:type="dxa"/>
            <w:shd w:val="clear" w:color="auto" w:fill="001E5F"/>
          </w:tcPr>
          <w:p w14:paraId="6FE810A3" w14:textId="557E8203"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23</w:t>
            </w:r>
          </w:p>
        </w:tc>
        <w:tc>
          <w:tcPr>
            <w:tcW w:w="5720" w:type="dxa"/>
            <w:shd w:val="clear" w:color="auto" w:fill="auto"/>
            <w:hideMark/>
          </w:tcPr>
          <w:p w14:paraId="34D33015" w14:textId="77777777" w:rsidR="00E34213" w:rsidRPr="00451668" w:rsidRDefault="00E34213" w:rsidP="003C0F66">
            <w:pPr>
              <w:rPr>
                <w:rFonts w:asciiTheme="minorHAnsi" w:hAnsiTheme="minorHAnsi"/>
                <w:sz w:val="24"/>
                <w:szCs w:val="24"/>
              </w:rPr>
            </w:pPr>
            <w:r w:rsidRPr="00451668">
              <w:rPr>
                <w:rFonts w:asciiTheme="minorHAnsi" w:eastAsia="Symbol" w:hAnsiTheme="minorHAnsi"/>
                <w:b/>
                <w:sz w:val="24"/>
                <w:szCs w:val="24"/>
              </w:rPr>
              <w:t>Before entering</w:t>
            </w:r>
            <w:r w:rsidRPr="00451668">
              <w:rPr>
                <w:rFonts w:asciiTheme="minorHAnsi" w:eastAsia="Symbol" w:hAnsiTheme="minorHAnsi"/>
                <w:sz w:val="24"/>
                <w:szCs w:val="24"/>
              </w:rPr>
              <w:t xml:space="preserve"> the anteroom, personnel always remove all cosmetics, including makeup, false </w:t>
            </w:r>
            <w:r w:rsidRPr="00451668">
              <w:rPr>
                <w:rFonts w:asciiTheme="minorHAnsi" w:eastAsia="Symbol" w:hAnsiTheme="minorHAnsi"/>
                <w:sz w:val="24"/>
                <w:szCs w:val="24"/>
              </w:rPr>
              <w:lastRenderedPageBreak/>
              <w:t>eyelashes, perfume, hair products such as hairspray, henna tattoos and paper tattoos?</w:t>
            </w:r>
          </w:p>
        </w:tc>
        <w:tc>
          <w:tcPr>
            <w:tcW w:w="4602" w:type="dxa"/>
            <w:shd w:val="clear" w:color="auto" w:fill="00AE41"/>
          </w:tcPr>
          <w:p w14:paraId="24E85AA4"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lastRenderedPageBreak/>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58A3DB41" w14:textId="77777777" w:rsidTr="00451668">
        <w:trPr>
          <w:trHeight w:val="640"/>
        </w:trPr>
        <w:tc>
          <w:tcPr>
            <w:tcW w:w="468" w:type="dxa"/>
            <w:shd w:val="clear" w:color="auto" w:fill="001E5F"/>
          </w:tcPr>
          <w:p w14:paraId="2CB0AC7D" w14:textId="56B8C1B5"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24</w:t>
            </w:r>
          </w:p>
        </w:tc>
        <w:tc>
          <w:tcPr>
            <w:tcW w:w="5720" w:type="dxa"/>
            <w:shd w:val="clear" w:color="auto" w:fill="auto"/>
            <w:hideMark/>
          </w:tcPr>
          <w:p w14:paraId="10D61094" w14:textId="77777777" w:rsidR="00E34213" w:rsidRPr="00451668" w:rsidRDefault="00E34213" w:rsidP="003C0F66">
            <w:pPr>
              <w:rPr>
                <w:rFonts w:asciiTheme="minorHAnsi" w:hAnsiTheme="minorHAnsi"/>
                <w:sz w:val="24"/>
                <w:szCs w:val="24"/>
              </w:rPr>
            </w:pPr>
            <w:r w:rsidRPr="00451668">
              <w:rPr>
                <w:rFonts w:asciiTheme="minorHAnsi" w:eastAsia="Symbol" w:hAnsiTheme="minorHAnsi"/>
                <w:b/>
                <w:sz w:val="24"/>
                <w:szCs w:val="24"/>
              </w:rPr>
              <w:t>Before entering</w:t>
            </w:r>
            <w:r w:rsidRPr="00451668">
              <w:rPr>
                <w:rFonts w:asciiTheme="minorHAnsi" w:eastAsia="Symbol" w:hAnsiTheme="minorHAnsi"/>
                <w:sz w:val="24"/>
                <w:szCs w:val="24"/>
              </w:rPr>
              <w:t xml:space="preserve"> the anteroom, personnel always remove nail polish and other nail applications?</w:t>
            </w:r>
          </w:p>
        </w:tc>
        <w:tc>
          <w:tcPr>
            <w:tcW w:w="4602" w:type="dxa"/>
            <w:shd w:val="clear" w:color="auto" w:fill="00AE41"/>
          </w:tcPr>
          <w:p w14:paraId="7F46C295"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0C3B3C59" w14:textId="77777777" w:rsidTr="00451668">
        <w:trPr>
          <w:trHeight w:val="1080"/>
        </w:trPr>
        <w:tc>
          <w:tcPr>
            <w:tcW w:w="468" w:type="dxa"/>
            <w:shd w:val="clear" w:color="auto" w:fill="001E5F"/>
          </w:tcPr>
          <w:p w14:paraId="211F3E48" w14:textId="68FF5CEA"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25</w:t>
            </w:r>
          </w:p>
        </w:tc>
        <w:tc>
          <w:tcPr>
            <w:tcW w:w="5720" w:type="dxa"/>
            <w:shd w:val="clear" w:color="auto" w:fill="auto"/>
            <w:hideMark/>
          </w:tcPr>
          <w:p w14:paraId="46A518B0"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Where packaging allows, compounding equipment and products are </w:t>
            </w:r>
            <w:r w:rsidRPr="00451668">
              <w:rPr>
                <w:rFonts w:asciiTheme="minorHAnsi" w:hAnsiTheme="minorHAnsi"/>
                <w:b/>
                <w:sz w:val="24"/>
                <w:szCs w:val="24"/>
              </w:rPr>
              <w:t>disinfected with sterile 70% isopropyl alcohol</w:t>
            </w:r>
            <w:r w:rsidRPr="00451668">
              <w:rPr>
                <w:rFonts w:asciiTheme="minorHAnsi" w:hAnsiTheme="minorHAnsi"/>
                <w:sz w:val="24"/>
                <w:szCs w:val="24"/>
              </w:rPr>
              <w:t xml:space="preserve"> just before being introduced into the clean room?</w:t>
            </w:r>
          </w:p>
        </w:tc>
        <w:tc>
          <w:tcPr>
            <w:tcW w:w="4602" w:type="dxa"/>
            <w:shd w:val="clear" w:color="auto" w:fill="00AE41"/>
          </w:tcPr>
          <w:p w14:paraId="46B0EB2F"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39D4EE8B" w14:textId="77777777" w:rsidTr="00451668">
        <w:trPr>
          <w:trHeight w:val="960"/>
        </w:trPr>
        <w:tc>
          <w:tcPr>
            <w:tcW w:w="468" w:type="dxa"/>
            <w:shd w:val="clear" w:color="auto" w:fill="001E5F"/>
          </w:tcPr>
          <w:p w14:paraId="5786E6BE" w14:textId="3EE28AA6"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26</w:t>
            </w:r>
          </w:p>
        </w:tc>
        <w:tc>
          <w:tcPr>
            <w:tcW w:w="5720" w:type="dxa"/>
            <w:shd w:val="clear" w:color="auto" w:fill="auto"/>
            <w:hideMark/>
          </w:tcPr>
          <w:p w14:paraId="6D4EDAA4"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A biomedical refrigerator or freezer </w:t>
            </w:r>
            <w:r w:rsidRPr="00451668">
              <w:rPr>
                <w:rFonts w:asciiTheme="minorHAnsi" w:hAnsiTheme="minorHAnsi"/>
                <w:b/>
                <w:sz w:val="24"/>
                <w:szCs w:val="24"/>
              </w:rPr>
              <w:t>is used for storing products, ingredients and final compounded sterile preparations</w:t>
            </w:r>
            <w:r w:rsidRPr="00451668">
              <w:rPr>
                <w:rFonts w:asciiTheme="minorHAnsi" w:hAnsiTheme="minorHAnsi"/>
                <w:sz w:val="24"/>
                <w:szCs w:val="24"/>
              </w:rPr>
              <w:t xml:space="preserve"> that need to be refrigerated or frozen (see section 5.3.3.2).</w:t>
            </w:r>
          </w:p>
        </w:tc>
        <w:tc>
          <w:tcPr>
            <w:tcW w:w="4602" w:type="dxa"/>
            <w:shd w:val="clear" w:color="auto" w:fill="00AE41"/>
          </w:tcPr>
          <w:p w14:paraId="0526BAB2"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7CF21860" w14:textId="77777777" w:rsidTr="00451668">
        <w:trPr>
          <w:trHeight w:val="640"/>
        </w:trPr>
        <w:tc>
          <w:tcPr>
            <w:tcW w:w="468" w:type="dxa"/>
            <w:shd w:val="clear" w:color="auto" w:fill="001E5F"/>
          </w:tcPr>
          <w:p w14:paraId="38D026F5" w14:textId="01ADCBD7"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27</w:t>
            </w:r>
          </w:p>
        </w:tc>
        <w:tc>
          <w:tcPr>
            <w:tcW w:w="5720" w:type="dxa"/>
            <w:shd w:val="clear" w:color="auto" w:fill="auto"/>
            <w:hideMark/>
          </w:tcPr>
          <w:p w14:paraId="24736464" w14:textId="19ED4FED" w:rsidR="00E34213" w:rsidRPr="00451668" w:rsidRDefault="008A0DB2" w:rsidP="003C0F66">
            <w:pPr>
              <w:rPr>
                <w:rFonts w:asciiTheme="minorHAnsi" w:hAnsiTheme="minorHAnsi"/>
                <w:sz w:val="24"/>
                <w:szCs w:val="24"/>
              </w:rPr>
            </w:pPr>
            <w:r>
              <w:rPr>
                <w:rFonts w:asciiTheme="minorHAnsi" w:hAnsiTheme="minorHAnsi"/>
                <w:sz w:val="24"/>
                <w:szCs w:val="24"/>
              </w:rPr>
              <w:t xml:space="preserve">The </w:t>
            </w:r>
            <w:r w:rsidR="00E34213" w:rsidRPr="00451668">
              <w:rPr>
                <w:rFonts w:asciiTheme="minorHAnsi" w:hAnsiTheme="minorHAnsi"/>
                <w:sz w:val="24"/>
                <w:szCs w:val="24"/>
              </w:rPr>
              <w:t xml:space="preserve">pharmacy </w:t>
            </w:r>
            <w:r w:rsidR="00E34213" w:rsidRPr="00451668">
              <w:rPr>
                <w:rFonts w:asciiTheme="minorHAnsi" w:hAnsiTheme="minorHAnsi"/>
                <w:b/>
                <w:sz w:val="24"/>
                <w:szCs w:val="24"/>
              </w:rPr>
              <w:t>has</w:t>
            </w:r>
            <w:r w:rsidR="00EE361D" w:rsidRPr="00451668">
              <w:rPr>
                <w:rFonts w:asciiTheme="minorHAnsi" w:hAnsiTheme="minorHAnsi"/>
                <w:b/>
                <w:sz w:val="24"/>
                <w:szCs w:val="24"/>
              </w:rPr>
              <w:t xml:space="preserve"> implemented</w:t>
            </w:r>
            <w:r w:rsidR="00EE361D" w:rsidRPr="00451668">
              <w:rPr>
                <w:rFonts w:asciiTheme="minorHAnsi" w:hAnsiTheme="minorHAnsi"/>
                <w:sz w:val="24"/>
                <w:szCs w:val="24"/>
              </w:rPr>
              <w:t xml:space="preserve"> </w:t>
            </w:r>
            <w:r w:rsidR="00E34213" w:rsidRPr="00451668">
              <w:rPr>
                <w:rFonts w:asciiTheme="minorHAnsi" w:hAnsiTheme="minorHAnsi"/>
                <w:sz w:val="24"/>
                <w:szCs w:val="24"/>
              </w:rPr>
              <w:t>an environmental sampling plan that measures viable air and surface particles</w:t>
            </w:r>
            <w:r>
              <w:rPr>
                <w:rFonts w:asciiTheme="minorHAnsi" w:hAnsiTheme="minorHAnsi"/>
                <w:sz w:val="24"/>
                <w:szCs w:val="24"/>
              </w:rPr>
              <w:t xml:space="preserve"> and has a documented plan of where sampling occurs including frequency?</w:t>
            </w:r>
          </w:p>
        </w:tc>
        <w:tc>
          <w:tcPr>
            <w:tcW w:w="4602" w:type="dxa"/>
            <w:shd w:val="clear" w:color="auto" w:fill="00AE41"/>
          </w:tcPr>
          <w:p w14:paraId="79DF0C91"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63F3F0BB" w14:textId="77777777" w:rsidTr="00451668">
        <w:trPr>
          <w:trHeight w:val="960"/>
        </w:trPr>
        <w:tc>
          <w:tcPr>
            <w:tcW w:w="468" w:type="dxa"/>
            <w:shd w:val="clear" w:color="auto" w:fill="001E5F"/>
          </w:tcPr>
          <w:p w14:paraId="6E9E04E5" w14:textId="0B821758"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28</w:t>
            </w:r>
          </w:p>
        </w:tc>
        <w:tc>
          <w:tcPr>
            <w:tcW w:w="5720" w:type="dxa"/>
            <w:shd w:val="clear" w:color="auto" w:fill="auto"/>
            <w:hideMark/>
          </w:tcPr>
          <w:p w14:paraId="3F2EC64B" w14:textId="4FDDF903" w:rsidR="00E34213" w:rsidRPr="00451668" w:rsidRDefault="00E34213" w:rsidP="008A0DB2">
            <w:pPr>
              <w:rPr>
                <w:rFonts w:asciiTheme="minorHAnsi" w:hAnsiTheme="minorHAnsi"/>
                <w:sz w:val="24"/>
                <w:szCs w:val="24"/>
              </w:rPr>
            </w:pPr>
            <w:r w:rsidRPr="00451668">
              <w:rPr>
                <w:rFonts w:asciiTheme="minorHAnsi" w:hAnsiTheme="minorHAnsi"/>
                <w:sz w:val="24"/>
                <w:szCs w:val="24"/>
              </w:rPr>
              <w:t xml:space="preserve">For </w:t>
            </w:r>
            <w:r w:rsidRPr="00451668">
              <w:rPr>
                <w:rFonts w:asciiTheme="minorHAnsi" w:hAnsiTheme="minorHAnsi"/>
                <w:b/>
                <w:sz w:val="24"/>
                <w:szCs w:val="24"/>
              </w:rPr>
              <w:t>each</w:t>
            </w:r>
            <w:r w:rsidRPr="00451668">
              <w:rPr>
                <w:rFonts w:asciiTheme="minorHAnsi" w:hAnsiTheme="minorHAnsi"/>
                <w:sz w:val="24"/>
                <w:szCs w:val="24"/>
              </w:rPr>
              <w:t xml:space="preserve"> employee, </w:t>
            </w:r>
            <w:r w:rsidR="008A0DB2">
              <w:rPr>
                <w:rFonts w:asciiTheme="minorHAnsi" w:hAnsiTheme="minorHAnsi"/>
                <w:sz w:val="24"/>
                <w:szCs w:val="24"/>
              </w:rPr>
              <w:t>a gloved fingertip sample</w:t>
            </w:r>
            <w:r w:rsidRPr="00451668">
              <w:rPr>
                <w:rFonts w:asciiTheme="minorHAnsi" w:hAnsiTheme="minorHAnsi"/>
                <w:sz w:val="24"/>
                <w:szCs w:val="24"/>
              </w:rPr>
              <w:t xml:space="preserve"> after the media fill test is completed annually for low- and medium-risk sterile compounding and every 6 months for high-risk sterile compounding and documented proof?</w:t>
            </w:r>
          </w:p>
        </w:tc>
        <w:tc>
          <w:tcPr>
            <w:tcW w:w="4602" w:type="dxa"/>
            <w:shd w:val="clear" w:color="auto" w:fill="00AE41"/>
          </w:tcPr>
          <w:p w14:paraId="007A03E4"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56B3ED24" w14:textId="77777777" w:rsidTr="00451668">
        <w:trPr>
          <w:trHeight w:val="960"/>
        </w:trPr>
        <w:tc>
          <w:tcPr>
            <w:tcW w:w="468" w:type="dxa"/>
            <w:shd w:val="clear" w:color="auto" w:fill="001E5F"/>
          </w:tcPr>
          <w:p w14:paraId="20672AE6" w14:textId="49128C4F"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29</w:t>
            </w:r>
          </w:p>
        </w:tc>
        <w:tc>
          <w:tcPr>
            <w:tcW w:w="5720" w:type="dxa"/>
            <w:shd w:val="clear" w:color="auto" w:fill="auto"/>
            <w:hideMark/>
          </w:tcPr>
          <w:p w14:paraId="30E58D40"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The cleanroom </w:t>
            </w:r>
            <w:r w:rsidRPr="00451668">
              <w:rPr>
                <w:rFonts w:asciiTheme="minorHAnsi" w:hAnsiTheme="minorHAnsi"/>
                <w:b/>
                <w:sz w:val="24"/>
                <w:szCs w:val="24"/>
              </w:rPr>
              <w:t>meets</w:t>
            </w:r>
            <w:r w:rsidRPr="00451668">
              <w:rPr>
                <w:rFonts w:asciiTheme="minorHAnsi" w:hAnsiTheme="minorHAnsi"/>
                <w:sz w:val="24"/>
                <w:szCs w:val="24"/>
              </w:rPr>
              <w:t xml:space="preserve"> ISO 14644-1 for cleanroom particulate airborne cleanliness at the ISO 7 level and there is documentation to support this?</w:t>
            </w:r>
          </w:p>
        </w:tc>
        <w:tc>
          <w:tcPr>
            <w:tcW w:w="4602" w:type="dxa"/>
            <w:shd w:val="clear" w:color="auto" w:fill="00AE41"/>
          </w:tcPr>
          <w:p w14:paraId="7168A5F7"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202040A6" w14:textId="77777777" w:rsidTr="00451668">
        <w:trPr>
          <w:trHeight w:val="793"/>
        </w:trPr>
        <w:tc>
          <w:tcPr>
            <w:tcW w:w="468" w:type="dxa"/>
            <w:shd w:val="clear" w:color="auto" w:fill="001E5F"/>
          </w:tcPr>
          <w:p w14:paraId="4F9D5405" w14:textId="58F3E7CA"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30</w:t>
            </w:r>
          </w:p>
        </w:tc>
        <w:tc>
          <w:tcPr>
            <w:tcW w:w="5720" w:type="dxa"/>
            <w:shd w:val="clear" w:color="auto" w:fill="auto"/>
            <w:hideMark/>
          </w:tcPr>
          <w:p w14:paraId="61AD2AC4" w14:textId="259A2033"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Sterile Isopropyl </w:t>
            </w:r>
            <w:r w:rsidR="008A0DB2">
              <w:rPr>
                <w:rFonts w:asciiTheme="minorHAnsi" w:hAnsiTheme="minorHAnsi"/>
                <w:sz w:val="24"/>
                <w:szCs w:val="24"/>
              </w:rPr>
              <w:t>Alcohol is used to clean the primary engineering control (PEC)?</w:t>
            </w:r>
          </w:p>
        </w:tc>
        <w:tc>
          <w:tcPr>
            <w:tcW w:w="4602" w:type="dxa"/>
            <w:shd w:val="clear" w:color="auto" w:fill="00AE41"/>
          </w:tcPr>
          <w:p w14:paraId="4B4E9112"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494AC8AE" w14:textId="77777777" w:rsidTr="00451668">
        <w:trPr>
          <w:trHeight w:val="640"/>
        </w:trPr>
        <w:tc>
          <w:tcPr>
            <w:tcW w:w="468" w:type="dxa"/>
            <w:shd w:val="clear" w:color="auto" w:fill="001E5F"/>
          </w:tcPr>
          <w:p w14:paraId="105CE35E" w14:textId="48622E66"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31</w:t>
            </w:r>
          </w:p>
        </w:tc>
        <w:tc>
          <w:tcPr>
            <w:tcW w:w="5720" w:type="dxa"/>
            <w:shd w:val="clear" w:color="auto" w:fill="auto"/>
            <w:hideMark/>
          </w:tcPr>
          <w:p w14:paraId="568B566D"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The anteroom has a </w:t>
            </w:r>
            <w:r w:rsidRPr="00451668">
              <w:rPr>
                <w:rFonts w:asciiTheme="minorHAnsi" w:hAnsiTheme="minorHAnsi"/>
                <w:b/>
                <w:sz w:val="24"/>
                <w:szCs w:val="24"/>
              </w:rPr>
              <w:t>line of demarcation</w:t>
            </w:r>
            <w:r w:rsidRPr="00451668">
              <w:rPr>
                <w:rFonts w:asciiTheme="minorHAnsi" w:hAnsiTheme="minorHAnsi"/>
                <w:sz w:val="24"/>
                <w:szCs w:val="24"/>
              </w:rPr>
              <w:t xml:space="preserve"> clearly separating the clean and dirty side?</w:t>
            </w:r>
          </w:p>
        </w:tc>
        <w:tc>
          <w:tcPr>
            <w:tcW w:w="4602" w:type="dxa"/>
            <w:shd w:val="clear" w:color="auto" w:fill="00AE41"/>
          </w:tcPr>
          <w:p w14:paraId="3A7F862A"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3FA4C4D1" w14:textId="77777777" w:rsidTr="00451668">
        <w:trPr>
          <w:trHeight w:val="640"/>
        </w:trPr>
        <w:tc>
          <w:tcPr>
            <w:tcW w:w="468" w:type="dxa"/>
            <w:shd w:val="clear" w:color="auto" w:fill="001E5F"/>
          </w:tcPr>
          <w:p w14:paraId="5501A9BB" w14:textId="115BA178"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32</w:t>
            </w:r>
          </w:p>
        </w:tc>
        <w:tc>
          <w:tcPr>
            <w:tcW w:w="5720" w:type="dxa"/>
            <w:shd w:val="clear" w:color="auto" w:fill="auto"/>
            <w:hideMark/>
          </w:tcPr>
          <w:p w14:paraId="3BD941B3" w14:textId="776B9FAF" w:rsidR="00E34213" w:rsidRPr="00451668" w:rsidRDefault="00E34213" w:rsidP="008A0DB2">
            <w:pPr>
              <w:rPr>
                <w:rFonts w:asciiTheme="minorHAnsi" w:hAnsiTheme="minorHAnsi"/>
                <w:sz w:val="24"/>
                <w:szCs w:val="24"/>
              </w:rPr>
            </w:pPr>
            <w:r w:rsidRPr="00451668">
              <w:rPr>
                <w:rFonts w:asciiTheme="minorHAnsi" w:hAnsiTheme="minorHAnsi"/>
                <w:sz w:val="24"/>
                <w:szCs w:val="24"/>
              </w:rPr>
              <w:t xml:space="preserve">Does your pharmacy prepare </w:t>
            </w:r>
            <w:r w:rsidRPr="00451668">
              <w:rPr>
                <w:rFonts w:asciiTheme="minorHAnsi" w:hAnsiTheme="minorHAnsi"/>
                <w:b/>
                <w:sz w:val="24"/>
                <w:szCs w:val="24"/>
              </w:rPr>
              <w:t>high-risk</w:t>
            </w:r>
            <w:r w:rsidRPr="00451668">
              <w:rPr>
                <w:rFonts w:asciiTheme="minorHAnsi" w:hAnsiTheme="minorHAnsi"/>
                <w:sz w:val="24"/>
                <w:szCs w:val="24"/>
              </w:rPr>
              <w:t xml:space="preserve"> compounds</w:t>
            </w:r>
            <w:r w:rsidR="008A0DB2">
              <w:rPr>
                <w:rFonts w:asciiTheme="minorHAnsi" w:hAnsiTheme="minorHAnsi"/>
                <w:sz w:val="24"/>
                <w:szCs w:val="24"/>
              </w:rPr>
              <w:t>?</w:t>
            </w:r>
          </w:p>
        </w:tc>
        <w:tc>
          <w:tcPr>
            <w:tcW w:w="4602" w:type="dxa"/>
            <w:shd w:val="clear" w:color="auto" w:fill="00AE41"/>
          </w:tcPr>
          <w:p w14:paraId="18BA56E8" w14:textId="1AFC73D0" w:rsidR="00E34213" w:rsidRPr="00451668" w:rsidRDefault="00F32C43" w:rsidP="003C0F66">
            <w:pPr>
              <w:rPr>
                <w:rFonts w:asciiTheme="minorHAnsi" w:hAnsiTheme="minorHAnsi"/>
                <w:sz w:val="24"/>
                <w:szCs w:val="24"/>
              </w:rPr>
            </w:pPr>
            <w:r>
              <w:rPr>
                <w:rFonts w:asciiTheme="minorHAnsi" w:hAnsiTheme="minorHAnsi"/>
                <w:sz w:val="24"/>
                <w:szCs w:val="24"/>
              </w:rPr>
              <w:fldChar w:fldCharType="begin">
                <w:ffData>
                  <w:name w:val=""/>
                  <w:enabled/>
                  <w:calcOnExit w:val="0"/>
                  <w:ddList>
                    <w:listEntry w:val="Please Select ONE Option"/>
                    <w:listEntry w:val="No - Not currently meeting this statement"/>
                    <w:listEntry w:val="Yes - Fully meeting this statement"/>
                  </w:ddList>
                </w:ffData>
              </w:fldChar>
            </w:r>
            <w:r>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Pr>
                <w:rFonts w:asciiTheme="minorHAnsi" w:hAnsiTheme="minorHAnsi"/>
                <w:sz w:val="24"/>
                <w:szCs w:val="24"/>
              </w:rPr>
              <w:fldChar w:fldCharType="end"/>
            </w:r>
          </w:p>
        </w:tc>
      </w:tr>
      <w:tr w:rsidR="008A0DB2" w:rsidRPr="00A35FFC" w14:paraId="233DC993" w14:textId="77777777" w:rsidTr="00451668">
        <w:trPr>
          <w:trHeight w:val="640"/>
        </w:trPr>
        <w:tc>
          <w:tcPr>
            <w:tcW w:w="468" w:type="dxa"/>
            <w:shd w:val="clear" w:color="auto" w:fill="001E5F"/>
          </w:tcPr>
          <w:p w14:paraId="591E4309" w14:textId="034E3464" w:rsidR="008A0DB2"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lastRenderedPageBreak/>
              <w:t>33</w:t>
            </w:r>
          </w:p>
        </w:tc>
        <w:tc>
          <w:tcPr>
            <w:tcW w:w="5720" w:type="dxa"/>
            <w:shd w:val="clear" w:color="auto" w:fill="auto"/>
          </w:tcPr>
          <w:p w14:paraId="78FE8F33" w14:textId="411E0E86" w:rsidR="008A0DB2" w:rsidRPr="00451668" w:rsidRDefault="008A0DB2" w:rsidP="008A0DB2">
            <w:pPr>
              <w:rPr>
                <w:rFonts w:asciiTheme="minorHAnsi" w:hAnsiTheme="minorHAnsi"/>
                <w:sz w:val="24"/>
                <w:szCs w:val="24"/>
              </w:rPr>
            </w:pPr>
            <w:r>
              <w:rPr>
                <w:rFonts w:asciiTheme="minorHAnsi" w:hAnsiTheme="minorHAnsi"/>
                <w:sz w:val="24"/>
                <w:szCs w:val="24"/>
              </w:rPr>
              <w:t xml:space="preserve">If your pharmacy prepares </w:t>
            </w:r>
            <w:r w:rsidRPr="00276F54">
              <w:rPr>
                <w:rFonts w:asciiTheme="minorHAnsi" w:hAnsiTheme="minorHAnsi"/>
                <w:b/>
                <w:sz w:val="24"/>
                <w:szCs w:val="24"/>
              </w:rPr>
              <w:t>high-risk</w:t>
            </w:r>
            <w:r>
              <w:rPr>
                <w:rFonts w:asciiTheme="minorHAnsi" w:hAnsiTheme="minorHAnsi"/>
                <w:sz w:val="24"/>
                <w:szCs w:val="24"/>
              </w:rPr>
              <w:t xml:space="preserve"> compounds, is the method of sterilization </w:t>
            </w:r>
            <w:r w:rsidRPr="00276F54">
              <w:rPr>
                <w:rFonts w:asciiTheme="minorHAnsi" w:hAnsiTheme="minorHAnsi"/>
                <w:b/>
                <w:sz w:val="24"/>
                <w:szCs w:val="24"/>
              </w:rPr>
              <w:t>validated and documented</w:t>
            </w:r>
            <w:r>
              <w:rPr>
                <w:rFonts w:asciiTheme="minorHAnsi" w:hAnsiTheme="minorHAnsi"/>
                <w:sz w:val="24"/>
                <w:szCs w:val="24"/>
              </w:rPr>
              <w:t xml:space="preserve"> prior to the release of the product? (example: Filter integrity test)</w:t>
            </w:r>
          </w:p>
        </w:tc>
        <w:tc>
          <w:tcPr>
            <w:tcW w:w="4602" w:type="dxa"/>
            <w:shd w:val="clear" w:color="auto" w:fill="00AE41"/>
          </w:tcPr>
          <w:p w14:paraId="58C89D0C" w14:textId="51F41B09" w:rsidR="008A0DB2" w:rsidRPr="00451668" w:rsidRDefault="00276F54" w:rsidP="003C0F66">
            <w:pPr>
              <w:rPr>
                <w:rFonts w:asciiTheme="minorHAnsi" w:hAnsiTheme="minorHAnsi"/>
                <w:sz w:val="24"/>
                <w:szCs w:val="24"/>
              </w:rPr>
            </w:pPr>
            <w:r>
              <w:rPr>
                <w:rFonts w:asciiTheme="minorHAnsi" w:hAnsiTheme="minorHAnsi"/>
                <w:sz w:val="24"/>
                <w:szCs w:val="24"/>
              </w:rPr>
              <w:fldChar w:fldCharType="begin">
                <w:ffData>
                  <w:name w:val=""/>
                  <w:enabled/>
                  <w:calcOnExit w:val="0"/>
                  <w:ddList>
                    <w:listEntry w:val="Please Select ONE Option"/>
                    <w:listEntry w:val="No - Not currently meeting this statement"/>
                    <w:listEntry w:val="Yes - Fully meeting this statement"/>
                  </w:ddList>
                </w:ffData>
              </w:fldChar>
            </w:r>
            <w:r>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Pr>
                <w:rFonts w:asciiTheme="minorHAnsi" w:hAnsiTheme="minorHAnsi"/>
                <w:sz w:val="24"/>
                <w:szCs w:val="24"/>
              </w:rPr>
              <w:fldChar w:fldCharType="end"/>
            </w:r>
          </w:p>
        </w:tc>
      </w:tr>
      <w:tr w:rsidR="00E34213" w:rsidRPr="00A35FFC" w14:paraId="5876D93F" w14:textId="77777777" w:rsidTr="00451668">
        <w:trPr>
          <w:trHeight w:val="320"/>
        </w:trPr>
        <w:tc>
          <w:tcPr>
            <w:tcW w:w="468" w:type="dxa"/>
            <w:shd w:val="clear" w:color="auto" w:fill="001E5F"/>
          </w:tcPr>
          <w:p w14:paraId="2F1F6B28" w14:textId="120F0577"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34</w:t>
            </w:r>
          </w:p>
        </w:tc>
        <w:tc>
          <w:tcPr>
            <w:tcW w:w="5720" w:type="dxa"/>
            <w:shd w:val="clear" w:color="auto" w:fill="auto"/>
            <w:hideMark/>
          </w:tcPr>
          <w:p w14:paraId="635EA037"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Cardboard </w:t>
            </w:r>
            <w:r w:rsidRPr="00451668">
              <w:rPr>
                <w:rFonts w:asciiTheme="minorHAnsi" w:hAnsiTheme="minorHAnsi"/>
                <w:b/>
                <w:sz w:val="24"/>
                <w:szCs w:val="24"/>
              </w:rPr>
              <w:t>does not</w:t>
            </w:r>
            <w:r w:rsidRPr="00451668">
              <w:rPr>
                <w:rFonts w:asciiTheme="minorHAnsi" w:hAnsiTheme="minorHAnsi"/>
                <w:sz w:val="24"/>
                <w:szCs w:val="24"/>
              </w:rPr>
              <w:t xml:space="preserve"> enter the anteroom or cleanroom?</w:t>
            </w:r>
          </w:p>
        </w:tc>
        <w:tc>
          <w:tcPr>
            <w:tcW w:w="4602" w:type="dxa"/>
            <w:shd w:val="clear" w:color="auto" w:fill="00AE41"/>
          </w:tcPr>
          <w:p w14:paraId="40355125"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3D5F30CC" w14:textId="77777777" w:rsidTr="00451668">
        <w:trPr>
          <w:trHeight w:val="640"/>
        </w:trPr>
        <w:tc>
          <w:tcPr>
            <w:tcW w:w="468" w:type="dxa"/>
            <w:shd w:val="clear" w:color="auto" w:fill="001E5F"/>
          </w:tcPr>
          <w:p w14:paraId="627939CD" w14:textId="12217567"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35</w:t>
            </w:r>
          </w:p>
        </w:tc>
        <w:tc>
          <w:tcPr>
            <w:tcW w:w="5720" w:type="dxa"/>
            <w:shd w:val="clear" w:color="auto" w:fill="auto"/>
            <w:hideMark/>
          </w:tcPr>
          <w:p w14:paraId="5FAB473C" w14:textId="77777777" w:rsidR="00E34213" w:rsidRPr="00451668" w:rsidRDefault="00EE361D" w:rsidP="003C0F66">
            <w:pPr>
              <w:rPr>
                <w:rFonts w:asciiTheme="minorHAnsi" w:hAnsiTheme="minorHAnsi"/>
                <w:sz w:val="24"/>
                <w:szCs w:val="24"/>
              </w:rPr>
            </w:pPr>
            <w:r w:rsidRPr="00451668">
              <w:rPr>
                <w:rFonts w:asciiTheme="minorHAnsi" w:hAnsiTheme="minorHAnsi"/>
                <w:sz w:val="24"/>
                <w:szCs w:val="24"/>
              </w:rPr>
              <w:t>Alcohol based hand r</w:t>
            </w:r>
            <w:r w:rsidR="00E34213" w:rsidRPr="00451668">
              <w:rPr>
                <w:rFonts w:asciiTheme="minorHAnsi" w:hAnsiTheme="minorHAnsi"/>
                <w:sz w:val="24"/>
                <w:szCs w:val="24"/>
              </w:rPr>
              <w:t xml:space="preserve">ub </w:t>
            </w:r>
            <w:r w:rsidRPr="00451668">
              <w:rPr>
                <w:rFonts w:asciiTheme="minorHAnsi" w:hAnsiTheme="minorHAnsi"/>
                <w:sz w:val="24"/>
                <w:szCs w:val="24"/>
              </w:rPr>
              <w:t xml:space="preserve">(AHBR) </w:t>
            </w:r>
            <w:r w:rsidR="00E34213" w:rsidRPr="00451668">
              <w:rPr>
                <w:rFonts w:asciiTheme="minorHAnsi" w:hAnsiTheme="minorHAnsi"/>
                <w:b/>
                <w:sz w:val="24"/>
                <w:szCs w:val="24"/>
              </w:rPr>
              <w:t>with persistent activity</w:t>
            </w:r>
            <w:r w:rsidR="00E34213" w:rsidRPr="00451668">
              <w:rPr>
                <w:rFonts w:asciiTheme="minorHAnsi" w:hAnsiTheme="minorHAnsi"/>
                <w:sz w:val="24"/>
                <w:szCs w:val="24"/>
              </w:rPr>
              <w:t xml:space="preserve"> is used to perform hand antisepsis?</w:t>
            </w:r>
          </w:p>
        </w:tc>
        <w:tc>
          <w:tcPr>
            <w:tcW w:w="4602" w:type="dxa"/>
            <w:shd w:val="clear" w:color="auto" w:fill="00AE41"/>
          </w:tcPr>
          <w:p w14:paraId="48D8B9DD"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7EF93EE6" w14:textId="77777777" w:rsidTr="00451668">
        <w:trPr>
          <w:trHeight w:val="640"/>
        </w:trPr>
        <w:tc>
          <w:tcPr>
            <w:tcW w:w="468" w:type="dxa"/>
            <w:shd w:val="clear" w:color="auto" w:fill="001E5F"/>
          </w:tcPr>
          <w:p w14:paraId="07DFCFF7" w14:textId="3E310B8B" w:rsidR="00E34213"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36</w:t>
            </w:r>
          </w:p>
        </w:tc>
        <w:tc>
          <w:tcPr>
            <w:tcW w:w="5720" w:type="dxa"/>
            <w:shd w:val="clear" w:color="auto" w:fill="auto"/>
            <w:hideMark/>
          </w:tcPr>
          <w:p w14:paraId="3039DFA5"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Bins used to introduce supplies or products into the cleanroom are </w:t>
            </w:r>
            <w:r w:rsidRPr="00451668">
              <w:rPr>
                <w:rFonts w:asciiTheme="minorHAnsi" w:hAnsiTheme="minorHAnsi"/>
                <w:b/>
                <w:sz w:val="24"/>
                <w:szCs w:val="24"/>
              </w:rPr>
              <w:t xml:space="preserve">always </w:t>
            </w:r>
            <w:r w:rsidRPr="00451668">
              <w:rPr>
                <w:rFonts w:asciiTheme="minorHAnsi" w:hAnsiTheme="minorHAnsi"/>
                <w:sz w:val="24"/>
                <w:szCs w:val="24"/>
              </w:rPr>
              <w:t>disinfected prior to use?</w:t>
            </w:r>
          </w:p>
        </w:tc>
        <w:tc>
          <w:tcPr>
            <w:tcW w:w="4602" w:type="dxa"/>
            <w:shd w:val="clear" w:color="auto" w:fill="00AE41"/>
          </w:tcPr>
          <w:p w14:paraId="37457729"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7D278BAE" w14:textId="77777777" w:rsidTr="00451668">
        <w:trPr>
          <w:trHeight w:val="640"/>
        </w:trPr>
        <w:tc>
          <w:tcPr>
            <w:tcW w:w="468" w:type="dxa"/>
            <w:shd w:val="clear" w:color="auto" w:fill="001E5F"/>
          </w:tcPr>
          <w:p w14:paraId="3AEF0A0C" w14:textId="36E9D579" w:rsidR="00E34213" w:rsidRPr="00451668" w:rsidRDefault="00E34213"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3</w:t>
            </w:r>
            <w:r w:rsidR="0089026D">
              <w:rPr>
                <w:rFonts w:asciiTheme="minorHAnsi" w:hAnsiTheme="minorHAnsi"/>
                <w:color w:val="FFFFFF" w:themeColor="background1"/>
                <w:sz w:val="24"/>
                <w:szCs w:val="24"/>
              </w:rPr>
              <w:t>7</w:t>
            </w:r>
          </w:p>
        </w:tc>
        <w:tc>
          <w:tcPr>
            <w:tcW w:w="5720" w:type="dxa"/>
            <w:shd w:val="clear" w:color="auto" w:fill="auto"/>
            <w:hideMark/>
          </w:tcPr>
          <w:p w14:paraId="7F613803" w14:textId="3F61097C"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The cleanroom is verified to have a </w:t>
            </w:r>
            <w:r w:rsidRPr="00451668">
              <w:rPr>
                <w:rFonts w:asciiTheme="minorHAnsi" w:hAnsiTheme="minorHAnsi"/>
                <w:b/>
                <w:sz w:val="24"/>
                <w:szCs w:val="24"/>
              </w:rPr>
              <w:t xml:space="preserve">minimum </w:t>
            </w:r>
            <w:r w:rsidR="00276F54" w:rsidRPr="00451668">
              <w:rPr>
                <w:rFonts w:asciiTheme="minorHAnsi" w:hAnsiTheme="minorHAnsi"/>
                <w:b/>
                <w:sz w:val="24"/>
                <w:szCs w:val="24"/>
              </w:rPr>
              <w:t>of 30</w:t>
            </w:r>
            <w:r w:rsidRPr="00451668">
              <w:rPr>
                <w:rFonts w:asciiTheme="minorHAnsi" w:hAnsiTheme="minorHAnsi"/>
                <w:b/>
                <w:sz w:val="24"/>
                <w:szCs w:val="24"/>
              </w:rPr>
              <w:t xml:space="preserve"> air changes per hour </w:t>
            </w:r>
            <w:r w:rsidRPr="00451668">
              <w:rPr>
                <w:rFonts w:asciiTheme="minorHAnsi" w:hAnsiTheme="minorHAnsi"/>
                <w:sz w:val="24"/>
                <w:szCs w:val="24"/>
              </w:rPr>
              <w:t>(ACPH)?</w:t>
            </w:r>
          </w:p>
        </w:tc>
        <w:tc>
          <w:tcPr>
            <w:tcW w:w="4602" w:type="dxa"/>
            <w:shd w:val="clear" w:color="auto" w:fill="00AE41"/>
          </w:tcPr>
          <w:p w14:paraId="4FAEBA22"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5DCAC654" w14:textId="77777777" w:rsidTr="00451668">
        <w:trPr>
          <w:trHeight w:val="640"/>
        </w:trPr>
        <w:tc>
          <w:tcPr>
            <w:tcW w:w="468" w:type="dxa"/>
            <w:shd w:val="clear" w:color="auto" w:fill="001E5F"/>
          </w:tcPr>
          <w:p w14:paraId="7126908A" w14:textId="37BBE479" w:rsidR="00E34213" w:rsidRPr="00451668" w:rsidRDefault="00E34213"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3</w:t>
            </w:r>
            <w:r w:rsidR="0089026D">
              <w:rPr>
                <w:rFonts w:asciiTheme="minorHAnsi" w:hAnsiTheme="minorHAnsi"/>
                <w:color w:val="FFFFFF" w:themeColor="background1"/>
                <w:sz w:val="24"/>
                <w:szCs w:val="24"/>
              </w:rPr>
              <w:t>8</w:t>
            </w:r>
          </w:p>
        </w:tc>
        <w:tc>
          <w:tcPr>
            <w:tcW w:w="5720" w:type="dxa"/>
            <w:shd w:val="clear" w:color="auto" w:fill="auto"/>
            <w:hideMark/>
          </w:tcPr>
          <w:p w14:paraId="6F83E18F"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The anteroom is verified to have a </w:t>
            </w:r>
            <w:r w:rsidRPr="00451668">
              <w:rPr>
                <w:rFonts w:asciiTheme="minorHAnsi" w:hAnsiTheme="minorHAnsi"/>
                <w:b/>
                <w:sz w:val="24"/>
                <w:szCs w:val="24"/>
              </w:rPr>
              <w:t>minimum of 20 air changes per hour</w:t>
            </w:r>
            <w:r w:rsidRPr="00451668">
              <w:rPr>
                <w:rFonts w:asciiTheme="minorHAnsi" w:hAnsiTheme="minorHAnsi"/>
                <w:sz w:val="24"/>
                <w:szCs w:val="24"/>
              </w:rPr>
              <w:t xml:space="preserve"> (ACPH)?</w:t>
            </w:r>
          </w:p>
        </w:tc>
        <w:tc>
          <w:tcPr>
            <w:tcW w:w="4602" w:type="dxa"/>
            <w:shd w:val="clear" w:color="auto" w:fill="00AE41"/>
          </w:tcPr>
          <w:p w14:paraId="31712CA7" w14:textId="77777777" w:rsidR="00E34213" w:rsidRPr="00451668" w:rsidRDefault="00091521" w:rsidP="003C0F66">
            <w:pPr>
              <w:rPr>
                <w:rFonts w:asciiTheme="minorHAnsi" w:hAnsiTheme="minorHAnsi"/>
                <w:sz w:val="24"/>
                <w:szCs w:val="24"/>
              </w:rPr>
            </w:pPr>
            <w:r w:rsidRPr="00451668">
              <w:rPr>
                <w:rFonts w:asciiTheme="minorHAnsi" w:hAnsiTheme="minorHAnsi"/>
                <w:sz w:val="24"/>
                <w:szCs w:val="24"/>
              </w:rPr>
              <w:fldChar w:fldCharType="begin">
                <w:ffData>
                  <w:name w:val="Response1"/>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E34213" w:rsidRPr="00A35FFC" w14:paraId="28F19D9C" w14:textId="77777777" w:rsidTr="00451668">
        <w:trPr>
          <w:trHeight w:val="1590"/>
        </w:trPr>
        <w:tc>
          <w:tcPr>
            <w:tcW w:w="468" w:type="dxa"/>
            <w:shd w:val="clear" w:color="auto" w:fill="001E5F"/>
          </w:tcPr>
          <w:p w14:paraId="47275F2E" w14:textId="258B4B25" w:rsidR="00E34213" w:rsidRPr="00451668" w:rsidRDefault="00E34213" w:rsidP="003C0F66">
            <w:pPr>
              <w:rPr>
                <w:rFonts w:asciiTheme="minorHAnsi" w:hAnsiTheme="minorHAnsi"/>
                <w:color w:val="FFFFFF" w:themeColor="background1"/>
                <w:sz w:val="24"/>
                <w:szCs w:val="24"/>
              </w:rPr>
            </w:pPr>
            <w:r w:rsidRPr="00451668">
              <w:rPr>
                <w:rFonts w:asciiTheme="minorHAnsi" w:hAnsiTheme="minorHAnsi"/>
                <w:color w:val="FFFFFF" w:themeColor="background1"/>
                <w:sz w:val="24"/>
                <w:szCs w:val="24"/>
              </w:rPr>
              <w:t>3</w:t>
            </w:r>
            <w:r w:rsidR="0089026D">
              <w:rPr>
                <w:rFonts w:asciiTheme="minorHAnsi" w:hAnsiTheme="minorHAnsi"/>
                <w:color w:val="FFFFFF" w:themeColor="background1"/>
                <w:sz w:val="24"/>
                <w:szCs w:val="24"/>
              </w:rPr>
              <w:t>9</w:t>
            </w:r>
          </w:p>
        </w:tc>
        <w:tc>
          <w:tcPr>
            <w:tcW w:w="5720" w:type="dxa"/>
            <w:shd w:val="clear" w:color="auto" w:fill="auto"/>
            <w:hideMark/>
          </w:tcPr>
          <w:p w14:paraId="4C7B394F" w14:textId="77777777" w:rsidR="00E34213" w:rsidRPr="00451668" w:rsidRDefault="00E34213" w:rsidP="003C0F66">
            <w:pPr>
              <w:rPr>
                <w:rFonts w:asciiTheme="minorHAnsi" w:hAnsiTheme="minorHAnsi"/>
                <w:sz w:val="24"/>
                <w:szCs w:val="24"/>
              </w:rPr>
            </w:pPr>
            <w:r w:rsidRPr="00451668">
              <w:rPr>
                <w:rFonts w:asciiTheme="minorHAnsi" w:hAnsiTheme="minorHAnsi"/>
                <w:sz w:val="24"/>
                <w:szCs w:val="24"/>
              </w:rPr>
              <w:t xml:space="preserve">The PEC is cleaned and disinfected with clean wipes and germicidal disinfectant detergent, followed by sterile 70% isopropyl alcohol, at the </w:t>
            </w:r>
            <w:r w:rsidRPr="00451668">
              <w:rPr>
                <w:rFonts w:asciiTheme="minorHAnsi" w:hAnsiTheme="minorHAnsi"/>
                <w:b/>
                <w:sz w:val="24"/>
                <w:szCs w:val="24"/>
              </w:rPr>
              <w:t>start and end of the day or shift (minimum twice per day)?</w:t>
            </w:r>
          </w:p>
        </w:tc>
        <w:tc>
          <w:tcPr>
            <w:tcW w:w="4602" w:type="dxa"/>
            <w:shd w:val="clear" w:color="auto" w:fill="00AE41"/>
          </w:tcPr>
          <w:p w14:paraId="2E525E1F" w14:textId="77777777" w:rsidR="00E34213" w:rsidRPr="00451668" w:rsidRDefault="00451668" w:rsidP="003C0F66">
            <w:pPr>
              <w:rPr>
                <w:rFonts w:asciiTheme="minorHAnsi" w:hAnsiTheme="minorHAnsi"/>
                <w:sz w:val="24"/>
                <w:szCs w:val="24"/>
              </w:rPr>
            </w:pPr>
            <w:r>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Pr>
                <w:rFonts w:asciiTheme="minorHAnsi" w:hAnsiTheme="minorHAnsi"/>
                <w:sz w:val="24"/>
                <w:szCs w:val="24"/>
              </w:rPr>
              <w:fldChar w:fldCharType="end"/>
            </w:r>
          </w:p>
        </w:tc>
      </w:tr>
      <w:tr w:rsidR="00C92961" w:rsidRPr="00A35FFC" w14:paraId="2E43DF5A" w14:textId="77777777" w:rsidTr="00930DF9">
        <w:trPr>
          <w:trHeight w:val="1576"/>
        </w:trPr>
        <w:tc>
          <w:tcPr>
            <w:tcW w:w="468" w:type="dxa"/>
            <w:shd w:val="clear" w:color="auto" w:fill="001E5F"/>
          </w:tcPr>
          <w:p w14:paraId="7EBAFFFF" w14:textId="6BCE8A34" w:rsidR="00C92961"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40</w:t>
            </w:r>
          </w:p>
        </w:tc>
        <w:tc>
          <w:tcPr>
            <w:tcW w:w="5720" w:type="dxa"/>
            <w:shd w:val="clear" w:color="auto" w:fill="auto"/>
          </w:tcPr>
          <w:p w14:paraId="66FBE4DA" w14:textId="7CDC5662" w:rsidR="00C92961" w:rsidRPr="00451668" w:rsidRDefault="00C92961" w:rsidP="003C0F66">
            <w:pPr>
              <w:rPr>
                <w:rFonts w:asciiTheme="minorHAnsi" w:hAnsiTheme="minorHAnsi"/>
                <w:sz w:val="24"/>
                <w:szCs w:val="24"/>
              </w:rPr>
            </w:pPr>
            <w:r>
              <w:rPr>
                <w:rFonts w:asciiTheme="minorHAnsi" w:hAnsiTheme="minorHAnsi"/>
                <w:sz w:val="24"/>
                <w:szCs w:val="24"/>
              </w:rPr>
              <w:t>Finished compounded sterile preparations are inspected for container closure integrity? (leakage etc.)</w:t>
            </w:r>
          </w:p>
        </w:tc>
        <w:tc>
          <w:tcPr>
            <w:tcW w:w="4602" w:type="dxa"/>
            <w:shd w:val="clear" w:color="auto" w:fill="00AE41"/>
          </w:tcPr>
          <w:p w14:paraId="68876BEA" w14:textId="27419459" w:rsidR="00C92961" w:rsidRDefault="00276F54"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C92961" w:rsidRPr="00A35FFC" w14:paraId="0330CE06" w14:textId="77777777" w:rsidTr="00451668">
        <w:trPr>
          <w:trHeight w:val="1590"/>
        </w:trPr>
        <w:tc>
          <w:tcPr>
            <w:tcW w:w="468" w:type="dxa"/>
            <w:shd w:val="clear" w:color="auto" w:fill="001E5F"/>
          </w:tcPr>
          <w:p w14:paraId="6F7C3132" w14:textId="6D98DCD5" w:rsidR="00C92961"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41</w:t>
            </w:r>
          </w:p>
        </w:tc>
        <w:tc>
          <w:tcPr>
            <w:tcW w:w="5720" w:type="dxa"/>
            <w:shd w:val="clear" w:color="auto" w:fill="auto"/>
          </w:tcPr>
          <w:p w14:paraId="0A783A83" w14:textId="3D131142" w:rsidR="00C92961" w:rsidRDefault="00C92961" w:rsidP="003C0F66">
            <w:pPr>
              <w:rPr>
                <w:rFonts w:asciiTheme="minorHAnsi" w:hAnsiTheme="minorHAnsi"/>
                <w:sz w:val="24"/>
                <w:szCs w:val="24"/>
              </w:rPr>
            </w:pPr>
            <w:r>
              <w:rPr>
                <w:rFonts w:asciiTheme="minorHAnsi" w:hAnsiTheme="minorHAnsi"/>
                <w:sz w:val="24"/>
                <w:szCs w:val="24"/>
              </w:rPr>
              <w:t>Transportation of sterile preparations to the patient location prevents damage and maintains appropriate temperatures during transit?</w:t>
            </w:r>
          </w:p>
        </w:tc>
        <w:tc>
          <w:tcPr>
            <w:tcW w:w="4602" w:type="dxa"/>
            <w:shd w:val="clear" w:color="auto" w:fill="00AE41"/>
          </w:tcPr>
          <w:p w14:paraId="41696412" w14:textId="081F23AB" w:rsidR="00C92961"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C92961" w:rsidRPr="00A35FFC" w14:paraId="748ADB13" w14:textId="77777777" w:rsidTr="00451668">
        <w:trPr>
          <w:trHeight w:val="1590"/>
        </w:trPr>
        <w:tc>
          <w:tcPr>
            <w:tcW w:w="468" w:type="dxa"/>
            <w:shd w:val="clear" w:color="auto" w:fill="001E5F"/>
          </w:tcPr>
          <w:p w14:paraId="6D26B7AC" w14:textId="1C5CBF9B" w:rsidR="00C92961"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t>42</w:t>
            </w:r>
          </w:p>
        </w:tc>
        <w:tc>
          <w:tcPr>
            <w:tcW w:w="5720" w:type="dxa"/>
            <w:shd w:val="clear" w:color="auto" w:fill="auto"/>
          </w:tcPr>
          <w:p w14:paraId="016126DE" w14:textId="5C22724B" w:rsidR="00C92961" w:rsidRDefault="00642BC8" w:rsidP="003C0F66">
            <w:pPr>
              <w:rPr>
                <w:rFonts w:asciiTheme="minorHAnsi" w:hAnsiTheme="minorHAnsi"/>
                <w:sz w:val="24"/>
                <w:szCs w:val="24"/>
              </w:rPr>
            </w:pPr>
            <w:r>
              <w:rPr>
                <w:rFonts w:asciiTheme="minorHAnsi" w:hAnsiTheme="minorHAnsi"/>
                <w:sz w:val="24"/>
                <w:szCs w:val="24"/>
              </w:rPr>
              <w:t>A policy is established for the labelling of compounded sterile preparations according to provincial /federal legislation?</w:t>
            </w:r>
          </w:p>
        </w:tc>
        <w:tc>
          <w:tcPr>
            <w:tcW w:w="4602" w:type="dxa"/>
            <w:shd w:val="clear" w:color="auto" w:fill="00AE41"/>
          </w:tcPr>
          <w:p w14:paraId="071CBCFD" w14:textId="2DA819F5" w:rsidR="00C92961"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r w:rsidR="00642BC8" w:rsidRPr="00A35FFC" w14:paraId="7DB72472" w14:textId="77777777" w:rsidTr="00451668">
        <w:trPr>
          <w:trHeight w:val="1590"/>
        </w:trPr>
        <w:tc>
          <w:tcPr>
            <w:tcW w:w="468" w:type="dxa"/>
            <w:shd w:val="clear" w:color="auto" w:fill="001E5F"/>
          </w:tcPr>
          <w:p w14:paraId="5498FC6C" w14:textId="2D2F6A43" w:rsidR="00642BC8" w:rsidRPr="00451668" w:rsidRDefault="0089026D" w:rsidP="003C0F66">
            <w:pPr>
              <w:rPr>
                <w:rFonts w:asciiTheme="minorHAnsi" w:hAnsiTheme="minorHAnsi"/>
                <w:color w:val="FFFFFF" w:themeColor="background1"/>
                <w:sz w:val="24"/>
                <w:szCs w:val="24"/>
              </w:rPr>
            </w:pPr>
            <w:r>
              <w:rPr>
                <w:rFonts w:asciiTheme="minorHAnsi" w:hAnsiTheme="minorHAnsi"/>
                <w:color w:val="FFFFFF" w:themeColor="background1"/>
                <w:sz w:val="24"/>
                <w:szCs w:val="24"/>
              </w:rPr>
              <w:lastRenderedPageBreak/>
              <w:t>43</w:t>
            </w:r>
          </w:p>
        </w:tc>
        <w:tc>
          <w:tcPr>
            <w:tcW w:w="5720" w:type="dxa"/>
            <w:shd w:val="clear" w:color="auto" w:fill="auto"/>
          </w:tcPr>
          <w:p w14:paraId="0F4015C4" w14:textId="77777777" w:rsidR="0057330E" w:rsidRDefault="0057330E" w:rsidP="003C0F66">
            <w:pPr>
              <w:rPr>
                <w:rFonts w:asciiTheme="minorHAnsi" w:hAnsiTheme="minorHAnsi"/>
                <w:sz w:val="24"/>
                <w:szCs w:val="24"/>
              </w:rPr>
            </w:pPr>
            <w:r>
              <w:rPr>
                <w:rFonts w:asciiTheme="minorHAnsi" w:hAnsiTheme="minorHAnsi"/>
                <w:sz w:val="24"/>
                <w:szCs w:val="24"/>
              </w:rPr>
              <w:t xml:space="preserve">The pharmacy has policies and procedures for the compounding of non-hazardous sterile preparations? </w:t>
            </w:r>
          </w:p>
          <w:p w14:paraId="0C1894A1" w14:textId="288FB58E" w:rsidR="00642BC8" w:rsidRDefault="0057330E" w:rsidP="003C0F66">
            <w:pPr>
              <w:rPr>
                <w:rFonts w:asciiTheme="minorHAnsi" w:hAnsiTheme="minorHAnsi"/>
                <w:sz w:val="24"/>
                <w:szCs w:val="24"/>
              </w:rPr>
            </w:pPr>
            <w:r>
              <w:rPr>
                <w:rFonts w:asciiTheme="minorHAnsi" w:hAnsiTheme="minorHAnsi"/>
                <w:sz w:val="24"/>
                <w:szCs w:val="24"/>
              </w:rPr>
              <w:t>(list of suggested P&amp;Ps can be found in Appendix 1 of the NAPRA Model Standards for Non-Hazardous Sterile Preparations).</w:t>
            </w:r>
          </w:p>
        </w:tc>
        <w:tc>
          <w:tcPr>
            <w:tcW w:w="4602" w:type="dxa"/>
            <w:shd w:val="clear" w:color="auto" w:fill="00AE41"/>
          </w:tcPr>
          <w:p w14:paraId="260A8C5A" w14:textId="24F8A6BE" w:rsidR="00642BC8" w:rsidRDefault="00BE3869" w:rsidP="003C0F66">
            <w:pPr>
              <w:rPr>
                <w:rFonts w:asciiTheme="minorHAnsi" w:hAnsiTheme="minorHAnsi"/>
                <w:sz w:val="24"/>
                <w:szCs w:val="24"/>
              </w:rPr>
            </w:pPr>
            <w:r w:rsidRPr="00451668">
              <w:rPr>
                <w:rFonts w:asciiTheme="minorHAnsi" w:hAnsiTheme="minorHAnsi"/>
                <w:sz w:val="24"/>
                <w:szCs w:val="24"/>
              </w:rPr>
              <w:fldChar w:fldCharType="begin">
                <w:ffData>
                  <w:name w:val=""/>
                  <w:enabled/>
                  <w:calcOnExit w:val="0"/>
                  <w:ddList>
                    <w:listEntry w:val="Please Select ONE Option"/>
                    <w:listEntry w:val="No - Not currently meeting this statement"/>
                    <w:listEntry w:val="Partially Meets - Partially meeting this statement"/>
                    <w:listEntry w:val="Yes - Fully meeting this statement"/>
                    <w:listEntry w:val="N/A - Not applicable in this facility"/>
                  </w:ddList>
                </w:ffData>
              </w:fldChar>
            </w:r>
            <w:r w:rsidRPr="00451668">
              <w:rPr>
                <w:rFonts w:asciiTheme="minorHAnsi" w:hAnsiTheme="minorHAnsi"/>
                <w:sz w:val="24"/>
                <w:szCs w:val="24"/>
              </w:rPr>
              <w:instrText xml:space="preserve"> FORMDROPDOWN </w:instrText>
            </w:r>
            <w:r w:rsidR="006B3513">
              <w:rPr>
                <w:rFonts w:asciiTheme="minorHAnsi" w:hAnsiTheme="minorHAnsi"/>
                <w:sz w:val="24"/>
                <w:szCs w:val="24"/>
              </w:rPr>
            </w:r>
            <w:r w:rsidR="006B3513">
              <w:rPr>
                <w:rFonts w:asciiTheme="minorHAnsi" w:hAnsiTheme="minorHAnsi"/>
                <w:sz w:val="24"/>
                <w:szCs w:val="24"/>
              </w:rPr>
              <w:fldChar w:fldCharType="separate"/>
            </w:r>
            <w:r w:rsidRPr="00451668">
              <w:rPr>
                <w:rFonts w:asciiTheme="minorHAnsi" w:hAnsiTheme="minorHAnsi"/>
                <w:sz w:val="24"/>
                <w:szCs w:val="24"/>
              </w:rPr>
              <w:fldChar w:fldCharType="end"/>
            </w:r>
          </w:p>
        </w:tc>
      </w:tr>
    </w:tbl>
    <w:p w14:paraId="5838350C" w14:textId="4C89B1B3" w:rsidR="00FB52FA" w:rsidRPr="00A35FFC" w:rsidRDefault="00FB52FA" w:rsidP="00C71C9F">
      <w:pPr>
        <w:jc w:val="center"/>
        <w:rPr>
          <w:color w:val="FF0000"/>
          <w:sz w:val="28"/>
          <w:szCs w:val="28"/>
        </w:rPr>
      </w:pPr>
    </w:p>
    <w:sectPr w:rsidR="00FB52FA" w:rsidRPr="00A35FFC" w:rsidSect="00FB3156">
      <w:headerReference w:type="default" r:id="rId9"/>
      <w:footerReference w:type="even" r:id="rId10"/>
      <w:footerReference w:type="default" r:id="rId11"/>
      <w:pgSz w:w="12240" w:h="15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50CC4" w14:textId="77777777" w:rsidR="003705B5" w:rsidRDefault="003705B5" w:rsidP="00FB3156">
      <w:pPr>
        <w:spacing w:after="0" w:line="240" w:lineRule="auto"/>
      </w:pPr>
      <w:r>
        <w:separator/>
      </w:r>
    </w:p>
  </w:endnote>
  <w:endnote w:type="continuationSeparator" w:id="0">
    <w:p w14:paraId="0EF3FC0D" w14:textId="77777777" w:rsidR="003705B5" w:rsidRDefault="003705B5" w:rsidP="00FB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TE253B38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889C" w14:textId="77777777" w:rsidR="00FB3156" w:rsidRDefault="00FB3156" w:rsidP="009C53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AC307" w14:textId="77777777" w:rsidR="00FB3156" w:rsidRDefault="00FB3156" w:rsidP="00FB31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6146" w14:textId="77777777" w:rsidR="00FB3156" w:rsidRPr="00451668" w:rsidRDefault="00FB3156" w:rsidP="009C538B">
    <w:pPr>
      <w:pStyle w:val="Footer"/>
      <w:framePr w:wrap="none" w:vAnchor="text" w:hAnchor="margin" w:xAlign="right" w:y="1"/>
      <w:rPr>
        <w:rStyle w:val="PageNumber"/>
        <w:color w:val="001E5F"/>
      </w:rPr>
    </w:pPr>
    <w:r w:rsidRPr="00451668">
      <w:rPr>
        <w:rStyle w:val="PageNumber"/>
        <w:color w:val="001E5F"/>
      </w:rPr>
      <w:fldChar w:fldCharType="begin"/>
    </w:r>
    <w:r w:rsidRPr="00451668">
      <w:rPr>
        <w:rStyle w:val="PageNumber"/>
        <w:color w:val="001E5F"/>
      </w:rPr>
      <w:instrText xml:space="preserve">PAGE  </w:instrText>
    </w:r>
    <w:r w:rsidRPr="00451668">
      <w:rPr>
        <w:rStyle w:val="PageNumber"/>
        <w:color w:val="001E5F"/>
      </w:rPr>
      <w:fldChar w:fldCharType="separate"/>
    </w:r>
    <w:r w:rsidR="006B3513">
      <w:rPr>
        <w:rStyle w:val="PageNumber"/>
        <w:noProof/>
        <w:color w:val="001E5F"/>
      </w:rPr>
      <w:t>2</w:t>
    </w:r>
    <w:r w:rsidRPr="00451668">
      <w:rPr>
        <w:rStyle w:val="PageNumber"/>
        <w:color w:val="001E5F"/>
      </w:rPr>
      <w:fldChar w:fldCharType="end"/>
    </w:r>
  </w:p>
  <w:p w14:paraId="5B81B828" w14:textId="77777777" w:rsidR="00FB3156" w:rsidRPr="00451668" w:rsidRDefault="00451668" w:rsidP="00451668">
    <w:pPr>
      <w:pBdr>
        <w:top w:val="single" w:sz="12" w:space="1" w:color="00AE41"/>
      </w:pBdr>
      <w:tabs>
        <w:tab w:val="left" w:pos="7200"/>
        <w:tab w:val="right" w:pos="14400"/>
      </w:tabs>
      <w:rPr>
        <w:color w:val="001E5F"/>
        <w:sz w:val="20"/>
        <w:szCs w:val="20"/>
      </w:rPr>
    </w:pPr>
    <w:r>
      <w:tab/>
    </w:r>
    <w:r>
      <w:rPr>
        <w:color w:val="001E5F"/>
        <w:sz w:val="20"/>
        <w:szCs w:val="20"/>
      </w:rPr>
      <w:tab/>
    </w:r>
    <w:r w:rsidRPr="00905AE5">
      <w:rPr>
        <w:color w:val="001E5F"/>
        <w:sz w:val="20"/>
        <w:szCs w:val="20"/>
      </w:rPr>
      <w:tab/>
    </w:r>
    <w:sdt>
      <w:sdtPr>
        <w:rPr>
          <w:color w:val="001E5F"/>
          <w:sz w:val="20"/>
          <w:szCs w:val="20"/>
        </w:rPr>
        <w:id w:val="10326133"/>
        <w:docPartObj>
          <w:docPartGallery w:val="Page Numbers (Top of Page)"/>
          <w:docPartUnique/>
        </w:docPartObj>
      </w:sdtPr>
      <w:sdtEndPr/>
      <w:sdtContent>
        <w:r w:rsidRPr="00905AE5">
          <w:rPr>
            <w:color w:val="001E5F"/>
            <w:sz w:val="20"/>
            <w:szCs w:val="20"/>
          </w:rPr>
          <w:t xml:space="preserve">Page </w:t>
        </w:r>
        <w:r w:rsidRPr="00905AE5">
          <w:rPr>
            <w:color w:val="001E5F"/>
            <w:sz w:val="20"/>
            <w:szCs w:val="20"/>
          </w:rPr>
          <w:fldChar w:fldCharType="begin"/>
        </w:r>
        <w:r w:rsidRPr="00905AE5">
          <w:rPr>
            <w:color w:val="001E5F"/>
            <w:sz w:val="20"/>
            <w:szCs w:val="20"/>
          </w:rPr>
          <w:instrText xml:space="preserve"> PAGE   \* MERGEFORMAT </w:instrText>
        </w:r>
        <w:r w:rsidRPr="00905AE5">
          <w:rPr>
            <w:color w:val="001E5F"/>
            <w:sz w:val="20"/>
            <w:szCs w:val="20"/>
          </w:rPr>
          <w:fldChar w:fldCharType="separate"/>
        </w:r>
        <w:r w:rsidR="006B3513">
          <w:rPr>
            <w:noProof/>
            <w:color w:val="001E5F"/>
            <w:sz w:val="20"/>
            <w:szCs w:val="20"/>
          </w:rPr>
          <w:t>2</w:t>
        </w:r>
        <w:r w:rsidRPr="00905AE5">
          <w:rPr>
            <w:color w:val="001E5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94F9" w14:textId="77777777" w:rsidR="003705B5" w:rsidRDefault="003705B5" w:rsidP="00FB3156">
      <w:pPr>
        <w:spacing w:after="0" w:line="240" w:lineRule="auto"/>
      </w:pPr>
      <w:r>
        <w:separator/>
      </w:r>
    </w:p>
  </w:footnote>
  <w:footnote w:type="continuationSeparator" w:id="0">
    <w:p w14:paraId="3CC663B9" w14:textId="77777777" w:rsidR="003705B5" w:rsidRDefault="003705B5" w:rsidP="00FB3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F7CD" w14:textId="77777777" w:rsidR="00451668" w:rsidRPr="00905AE5" w:rsidRDefault="00451668" w:rsidP="00451668">
    <w:pPr>
      <w:pStyle w:val="Header"/>
      <w:pBdr>
        <w:bottom w:val="single" w:sz="12" w:space="1" w:color="00AE41"/>
      </w:pBdr>
      <w:tabs>
        <w:tab w:val="clear" w:pos="4680"/>
        <w:tab w:val="clear" w:pos="9360"/>
        <w:tab w:val="left" w:pos="8820"/>
        <w:tab w:val="right" w:pos="14400"/>
      </w:tabs>
      <w:spacing w:after="120"/>
      <w:rPr>
        <w:color w:val="001E5F"/>
        <w:sz w:val="20"/>
        <w:szCs w:val="20"/>
      </w:rPr>
    </w:pPr>
    <w:r w:rsidRPr="00905AE5">
      <w:rPr>
        <w:color w:val="001E5F"/>
        <w:sz w:val="20"/>
        <w:szCs w:val="20"/>
      </w:rPr>
      <w:t>College of Pharmacists of BC</w:t>
    </w:r>
    <w:r w:rsidRPr="00905AE5">
      <w:rPr>
        <w:color w:val="001E5F"/>
        <w:sz w:val="20"/>
        <w:szCs w:val="20"/>
      </w:rPr>
      <w:tab/>
    </w:r>
    <w:r>
      <w:rPr>
        <w:color w:val="001E5F"/>
        <w:sz w:val="20"/>
        <w:szCs w:val="20"/>
      </w:rPr>
      <w:t>GAP Identification Tool</w:t>
    </w:r>
    <w:r>
      <w:rPr>
        <w:color w:val="001E5F"/>
        <w:sz w:val="20"/>
        <w:szCs w:val="20"/>
      </w:rPr>
      <w:tab/>
      <w:t>GAP Identification Tool</w:t>
    </w:r>
  </w:p>
  <w:p w14:paraId="2C6D376F" w14:textId="77777777" w:rsidR="00451668" w:rsidRPr="00451668" w:rsidRDefault="00451668" w:rsidP="0045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FD"/>
    <w:rsid w:val="00020AB3"/>
    <w:rsid w:val="00091521"/>
    <w:rsid w:val="000964AF"/>
    <w:rsid w:val="000E5E5D"/>
    <w:rsid w:val="001308F9"/>
    <w:rsid w:val="001451E5"/>
    <w:rsid w:val="00195BB4"/>
    <w:rsid w:val="001C38C1"/>
    <w:rsid w:val="00201008"/>
    <w:rsid w:val="00276F54"/>
    <w:rsid w:val="002B3D6C"/>
    <w:rsid w:val="002D167E"/>
    <w:rsid w:val="003705B5"/>
    <w:rsid w:val="003C0F66"/>
    <w:rsid w:val="003F0FA2"/>
    <w:rsid w:val="00451590"/>
    <w:rsid w:val="00451668"/>
    <w:rsid w:val="00471FC0"/>
    <w:rsid w:val="004B3132"/>
    <w:rsid w:val="004F66C2"/>
    <w:rsid w:val="005202FE"/>
    <w:rsid w:val="00546640"/>
    <w:rsid w:val="00572FFD"/>
    <w:rsid w:val="0057330E"/>
    <w:rsid w:val="00595026"/>
    <w:rsid w:val="005C7CCD"/>
    <w:rsid w:val="005E66F1"/>
    <w:rsid w:val="005F6314"/>
    <w:rsid w:val="00642BC8"/>
    <w:rsid w:val="00684C03"/>
    <w:rsid w:val="006930E8"/>
    <w:rsid w:val="006B3513"/>
    <w:rsid w:val="006D6A11"/>
    <w:rsid w:val="006E735F"/>
    <w:rsid w:val="0073508E"/>
    <w:rsid w:val="0079065C"/>
    <w:rsid w:val="008073F7"/>
    <w:rsid w:val="0081017F"/>
    <w:rsid w:val="00823E49"/>
    <w:rsid w:val="00842DB3"/>
    <w:rsid w:val="00866FA7"/>
    <w:rsid w:val="0089026D"/>
    <w:rsid w:val="008A0DB2"/>
    <w:rsid w:val="008B0DA4"/>
    <w:rsid w:val="008D13D3"/>
    <w:rsid w:val="008D7DA1"/>
    <w:rsid w:val="008E2AF3"/>
    <w:rsid w:val="00930DF9"/>
    <w:rsid w:val="00953C20"/>
    <w:rsid w:val="009C7835"/>
    <w:rsid w:val="00A12DBD"/>
    <w:rsid w:val="00A35FFC"/>
    <w:rsid w:val="00B241A4"/>
    <w:rsid w:val="00BE3869"/>
    <w:rsid w:val="00BE6232"/>
    <w:rsid w:val="00C71C9F"/>
    <w:rsid w:val="00C829CF"/>
    <w:rsid w:val="00C92961"/>
    <w:rsid w:val="00D06461"/>
    <w:rsid w:val="00D66893"/>
    <w:rsid w:val="00D818A8"/>
    <w:rsid w:val="00DD1618"/>
    <w:rsid w:val="00E0459B"/>
    <w:rsid w:val="00E1140B"/>
    <w:rsid w:val="00E122F6"/>
    <w:rsid w:val="00E34213"/>
    <w:rsid w:val="00E70949"/>
    <w:rsid w:val="00EE361D"/>
    <w:rsid w:val="00F32C43"/>
    <w:rsid w:val="00F67682"/>
    <w:rsid w:val="00F82A96"/>
    <w:rsid w:val="00FA6C7A"/>
    <w:rsid w:val="00FB3156"/>
    <w:rsid w:val="00FB52FA"/>
    <w:rsid w:val="00FC7DBB"/>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C0"/>
    <w:pPr>
      <w:spacing w:after="200" w:line="276" w:lineRule="auto"/>
    </w:pPr>
    <w:rPr>
      <w:sz w:val="22"/>
      <w:szCs w:val="22"/>
    </w:rPr>
  </w:style>
  <w:style w:type="paragraph" w:styleId="Heading1">
    <w:name w:val="heading 1"/>
    <w:basedOn w:val="Normal"/>
    <w:next w:val="Normal"/>
    <w:link w:val="Heading1Char"/>
    <w:uiPriority w:val="9"/>
    <w:qFormat/>
    <w:rsid w:val="00471FC0"/>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semiHidden/>
    <w:unhideWhenUsed/>
    <w:qFormat/>
    <w:rsid w:val="00471FC0"/>
    <w:pPr>
      <w:keepNext/>
      <w:keepLines/>
      <w:spacing w:before="200" w:after="0"/>
      <w:outlineLvl w:val="1"/>
    </w:pPr>
    <w:rPr>
      <w:rFonts w:ascii="Calibri Light" w:hAnsi="Calibri Light"/>
      <w:b/>
      <w:bCs/>
      <w:color w:val="5B9BD5"/>
      <w:sz w:val="26"/>
      <w:szCs w:val="26"/>
    </w:rPr>
  </w:style>
  <w:style w:type="paragraph" w:styleId="Heading3">
    <w:name w:val="heading 3"/>
    <w:basedOn w:val="Normal"/>
    <w:next w:val="Normal"/>
    <w:link w:val="Heading3Char"/>
    <w:uiPriority w:val="9"/>
    <w:semiHidden/>
    <w:unhideWhenUsed/>
    <w:qFormat/>
    <w:rsid w:val="00471FC0"/>
    <w:pPr>
      <w:keepNext/>
      <w:keepLines/>
      <w:spacing w:before="200" w:after="0"/>
      <w:outlineLvl w:val="2"/>
    </w:pPr>
    <w:rPr>
      <w:rFonts w:ascii="Calibri Light" w:hAnsi="Calibri Light"/>
      <w:b/>
      <w:bCs/>
      <w:color w:val="5B9BD5"/>
    </w:rPr>
  </w:style>
  <w:style w:type="paragraph" w:styleId="Heading4">
    <w:name w:val="heading 4"/>
    <w:basedOn w:val="Normal"/>
    <w:next w:val="Normal"/>
    <w:link w:val="Heading4Char"/>
    <w:uiPriority w:val="9"/>
    <w:semiHidden/>
    <w:unhideWhenUsed/>
    <w:qFormat/>
    <w:rsid w:val="00471FC0"/>
    <w:pPr>
      <w:keepNext/>
      <w:keepLines/>
      <w:spacing w:before="200" w:after="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471FC0"/>
    <w:pPr>
      <w:keepNext/>
      <w:keepLines/>
      <w:spacing w:before="200" w:after="0"/>
      <w:outlineLvl w:val="4"/>
    </w:pPr>
    <w:rPr>
      <w:rFonts w:ascii="Calibri Light" w:hAnsi="Calibri Light"/>
      <w:color w:val="1F4D78"/>
    </w:rPr>
  </w:style>
  <w:style w:type="paragraph" w:styleId="Heading6">
    <w:name w:val="heading 6"/>
    <w:basedOn w:val="Normal"/>
    <w:next w:val="Normal"/>
    <w:link w:val="Heading6Char"/>
    <w:uiPriority w:val="9"/>
    <w:semiHidden/>
    <w:unhideWhenUsed/>
    <w:qFormat/>
    <w:rsid w:val="00471FC0"/>
    <w:pPr>
      <w:keepNext/>
      <w:keepLines/>
      <w:spacing w:before="200" w:after="0"/>
      <w:outlineLvl w:val="5"/>
    </w:pPr>
    <w:rPr>
      <w:rFonts w:ascii="Calibri Light" w:hAnsi="Calibri Light"/>
      <w:i/>
      <w:iCs/>
      <w:color w:val="1F4D78"/>
    </w:rPr>
  </w:style>
  <w:style w:type="paragraph" w:styleId="Heading7">
    <w:name w:val="heading 7"/>
    <w:basedOn w:val="Normal"/>
    <w:next w:val="Normal"/>
    <w:link w:val="Heading7Char"/>
    <w:uiPriority w:val="9"/>
    <w:semiHidden/>
    <w:unhideWhenUsed/>
    <w:qFormat/>
    <w:rsid w:val="00471FC0"/>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471FC0"/>
    <w:pPr>
      <w:keepNext/>
      <w:keepLines/>
      <w:spacing w:before="200" w:after="0"/>
      <w:outlineLvl w:val="7"/>
    </w:pPr>
    <w:rPr>
      <w:rFonts w:ascii="Calibri Light" w:hAnsi="Calibri Light"/>
      <w:color w:val="5B9BD5"/>
      <w:sz w:val="20"/>
      <w:szCs w:val="20"/>
    </w:rPr>
  </w:style>
  <w:style w:type="paragraph" w:styleId="Heading9">
    <w:name w:val="heading 9"/>
    <w:basedOn w:val="Normal"/>
    <w:next w:val="Normal"/>
    <w:link w:val="Heading9Char"/>
    <w:uiPriority w:val="9"/>
    <w:semiHidden/>
    <w:unhideWhenUsed/>
    <w:qFormat/>
    <w:rsid w:val="00471FC0"/>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71FC0"/>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semiHidden/>
    <w:rsid w:val="00471FC0"/>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sid w:val="00471FC0"/>
    <w:rPr>
      <w:rFonts w:ascii="Calibri Light" w:eastAsia="Times New Roman" w:hAnsi="Calibri Light" w:cs="Times New Roman"/>
      <w:b/>
      <w:bCs/>
      <w:color w:val="5B9BD5"/>
    </w:rPr>
  </w:style>
  <w:style w:type="character" w:customStyle="1" w:styleId="Heading4Char">
    <w:name w:val="Heading 4 Char"/>
    <w:link w:val="Heading4"/>
    <w:uiPriority w:val="9"/>
    <w:semiHidden/>
    <w:rsid w:val="00471FC0"/>
    <w:rPr>
      <w:rFonts w:ascii="Calibri Light" w:eastAsia="Times New Roman" w:hAnsi="Calibri Light" w:cs="Times New Roman"/>
      <w:b/>
      <w:bCs/>
      <w:i/>
      <w:iCs/>
      <w:color w:val="5B9BD5"/>
    </w:rPr>
  </w:style>
  <w:style w:type="character" w:customStyle="1" w:styleId="Heading5Char">
    <w:name w:val="Heading 5 Char"/>
    <w:link w:val="Heading5"/>
    <w:uiPriority w:val="9"/>
    <w:semiHidden/>
    <w:rsid w:val="00471FC0"/>
    <w:rPr>
      <w:rFonts w:ascii="Calibri Light" w:eastAsia="Times New Roman" w:hAnsi="Calibri Light" w:cs="Times New Roman"/>
      <w:color w:val="1F4D78"/>
    </w:rPr>
  </w:style>
  <w:style w:type="character" w:customStyle="1" w:styleId="Heading6Char">
    <w:name w:val="Heading 6 Char"/>
    <w:link w:val="Heading6"/>
    <w:uiPriority w:val="9"/>
    <w:semiHidden/>
    <w:rsid w:val="00471FC0"/>
    <w:rPr>
      <w:rFonts w:ascii="Calibri Light" w:eastAsia="Times New Roman" w:hAnsi="Calibri Light" w:cs="Times New Roman"/>
      <w:i/>
      <w:iCs/>
      <w:color w:val="1F4D78"/>
    </w:rPr>
  </w:style>
  <w:style w:type="character" w:customStyle="1" w:styleId="Heading7Char">
    <w:name w:val="Heading 7 Char"/>
    <w:link w:val="Heading7"/>
    <w:uiPriority w:val="9"/>
    <w:semiHidden/>
    <w:rsid w:val="00471FC0"/>
    <w:rPr>
      <w:rFonts w:ascii="Calibri Light" w:eastAsia="Times New Roman" w:hAnsi="Calibri Light" w:cs="Times New Roman"/>
      <w:i/>
      <w:iCs/>
      <w:color w:val="404040"/>
    </w:rPr>
  </w:style>
  <w:style w:type="character" w:customStyle="1" w:styleId="Heading8Char">
    <w:name w:val="Heading 8 Char"/>
    <w:link w:val="Heading8"/>
    <w:uiPriority w:val="9"/>
    <w:semiHidden/>
    <w:rsid w:val="00471FC0"/>
    <w:rPr>
      <w:rFonts w:ascii="Calibri Light" w:eastAsia="Times New Roman" w:hAnsi="Calibri Light" w:cs="Times New Roman"/>
      <w:color w:val="5B9BD5"/>
      <w:sz w:val="20"/>
      <w:szCs w:val="20"/>
    </w:rPr>
  </w:style>
  <w:style w:type="character" w:customStyle="1" w:styleId="Heading9Char">
    <w:name w:val="Heading 9 Char"/>
    <w:link w:val="Heading9"/>
    <w:uiPriority w:val="9"/>
    <w:semiHidden/>
    <w:rsid w:val="00471FC0"/>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471FC0"/>
    <w:pPr>
      <w:spacing w:line="240" w:lineRule="auto"/>
    </w:pPr>
    <w:rPr>
      <w:b/>
      <w:bCs/>
      <w:color w:val="5B9BD5"/>
      <w:sz w:val="18"/>
      <w:szCs w:val="18"/>
    </w:rPr>
  </w:style>
  <w:style w:type="paragraph" w:styleId="Title">
    <w:name w:val="Title"/>
    <w:basedOn w:val="Normal"/>
    <w:next w:val="Normal"/>
    <w:link w:val="TitleChar"/>
    <w:uiPriority w:val="10"/>
    <w:qFormat/>
    <w:rsid w:val="00471FC0"/>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leChar">
    <w:name w:val="Title Char"/>
    <w:link w:val="Title"/>
    <w:uiPriority w:val="10"/>
    <w:rsid w:val="00471FC0"/>
    <w:rPr>
      <w:rFonts w:ascii="Calibri Light" w:eastAsia="Times New Roman" w:hAnsi="Calibri Light" w:cs="Times New Roman"/>
      <w:color w:val="323E4F"/>
      <w:spacing w:val="5"/>
      <w:kern w:val="28"/>
      <w:sz w:val="52"/>
      <w:szCs w:val="52"/>
    </w:rPr>
  </w:style>
  <w:style w:type="paragraph" w:styleId="Subtitle">
    <w:name w:val="Subtitle"/>
    <w:basedOn w:val="Normal"/>
    <w:next w:val="Normal"/>
    <w:link w:val="SubtitleChar"/>
    <w:uiPriority w:val="11"/>
    <w:qFormat/>
    <w:rsid w:val="00471FC0"/>
    <w:pPr>
      <w:numPr>
        <w:ilvl w:val="1"/>
      </w:numPr>
    </w:pPr>
    <w:rPr>
      <w:rFonts w:ascii="Calibri Light" w:hAnsi="Calibri Light"/>
      <w:i/>
      <w:iCs/>
      <w:color w:val="5B9BD5"/>
      <w:spacing w:val="15"/>
      <w:sz w:val="24"/>
      <w:szCs w:val="24"/>
    </w:rPr>
  </w:style>
  <w:style w:type="character" w:customStyle="1" w:styleId="SubtitleChar">
    <w:name w:val="Subtitle Char"/>
    <w:link w:val="Subtitle"/>
    <w:uiPriority w:val="11"/>
    <w:rsid w:val="00471FC0"/>
    <w:rPr>
      <w:rFonts w:ascii="Calibri Light" w:eastAsia="Times New Roman" w:hAnsi="Calibri Light" w:cs="Times New Roman"/>
      <w:i/>
      <w:iCs/>
      <w:color w:val="5B9BD5"/>
      <w:spacing w:val="15"/>
      <w:sz w:val="24"/>
      <w:szCs w:val="24"/>
    </w:rPr>
  </w:style>
  <w:style w:type="character" w:styleId="Strong">
    <w:name w:val="Strong"/>
    <w:uiPriority w:val="22"/>
    <w:qFormat/>
    <w:rsid w:val="00471FC0"/>
    <w:rPr>
      <w:b/>
      <w:bCs/>
    </w:rPr>
  </w:style>
  <w:style w:type="character" w:styleId="Emphasis">
    <w:name w:val="Emphasis"/>
    <w:uiPriority w:val="20"/>
    <w:qFormat/>
    <w:rsid w:val="00471FC0"/>
    <w:rPr>
      <w:i/>
      <w:iCs/>
    </w:rPr>
  </w:style>
  <w:style w:type="paragraph" w:styleId="NoSpacing">
    <w:name w:val="No Spacing"/>
    <w:link w:val="NoSpacingChar"/>
    <w:uiPriority w:val="1"/>
    <w:qFormat/>
    <w:rsid w:val="00471FC0"/>
    <w:rPr>
      <w:sz w:val="22"/>
      <w:szCs w:val="22"/>
    </w:rPr>
  </w:style>
  <w:style w:type="character" w:customStyle="1" w:styleId="NoSpacingChar">
    <w:name w:val="No Spacing Char"/>
    <w:link w:val="NoSpacing"/>
    <w:uiPriority w:val="1"/>
    <w:rsid w:val="000964AF"/>
  </w:style>
  <w:style w:type="paragraph" w:styleId="ListParagraph">
    <w:name w:val="List Paragraph"/>
    <w:basedOn w:val="Normal"/>
    <w:uiPriority w:val="34"/>
    <w:qFormat/>
    <w:rsid w:val="00471FC0"/>
    <w:pPr>
      <w:ind w:left="720"/>
      <w:contextualSpacing/>
    </w:pPr>
  </w:style>
  <w:style w:type="paragraph" w:styleId="Quote">
    <w:name w:val="Quote"/>
    <w:basedOn w:val="Normal"/>
    <w:next w:val="Normal"/>
    <w:link w:val="QuoteChar"/>
    <w:uiPriority w:val="29"/>
    <w:qFormat/>
    <w:rsid w:val="00471FC0"/>
    <w:rPr>
      <w:i/>
      <w:iCs/>
      <w:color w:val="000000"/>
    </w:rPr>
  </w:style>
  <w:style w:type="character" w:customStyle="1" w:styleId="QuoteChar">
    <w:name w:val="Quote Char"/>
    <w:link w:val="Quote"/>
    <w:uiPriority w:val="29"/>
    <w:rsid w:val="00471FC0"/>
    <w:rPr>
      <w:i/>
      <w:iCs/>
      <w:color w:val="000000"/>
    </w:rPr>
  </w:style>
  <w:style w:type="paragraph" w:styleId="IntenseQuote">
    <w:name w:val="Intense Quote"/>
    <w:basedOn w:val="Normal"/>
    <w:next w:val="Normal"/>
    <w:link w:val="IntenseQuoteChar"/>
    <w:uiPriority w:val="30"/>
    <w:qFormat/>
    <w:rsid w:val="00471FC0"/>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471FC0"/>
    <w:rPr>
      <w:b/>
      <w:bCs/>
      <w:i/>
      <w:iCs/>
      <w:color w:val="5B9BD5"/>
    </w:rPr>
  </w:style>
  <w:style w:type="character" w:styleId="SubtleEmphasis">
    <w:name w:val="Subtle Emphasis"/>
    <w:uiPriority w:val="19"/>
    <w:qFormat/>
    <w:rsid w:val="00471FC0"/>
    <w:rPr>
      <w:i/>
      <w:iCs/>
      <w:color w:val="808080"/>
    </w:rPr>
  </w:style>
  <w:style w:type="character" w:styleId="IntenseEmphasis">
    <w:name w:val="Intense Emphasis"/>
    <w:uiPriority w:val="21"/>
    <w:qFormat/>
    <w:rsid w:val="00471FC0"/>
    <w:rPr>
      <w:b/>
      <w:bCs/>
      <w:i/>
      <w:iCs/>
      <w:color w:val="5B9BD5"/>
    </w:rPr>
  </w:style>
  <w:style w:type="character" w:styleId="SubtleReference">
    <w:name w:val="Subtle Reference"/>
    <w:uiPriority w:val="31"/>
    <w:qFormat/>
    <w:rsid w:val="00471FC0"/>
    <w:rPr>
      <w:smallCaps/>
      <w:color w:val="ED7D31"/>
      <w:u w:val="single"/>
    </w:rPr>
  </w:style>
  <w:style w:type="character" w:styleId="IntenseReference">
    <w:name w:val="Intense Reference"/>
    <w:uiPriority w:val="32"/>
    <w:qFormat/>
    <w:rsid w:val="00471FC0"/>
    <w:rPr>
      <w:b/>
      <w:bCs/>
      <w:smallCaps/>
      <w:color w:val="ED7D31"/>
      <w:spacing w:val="5"/>
      <w:u w:val="single"/>
    </w:rPr>
  </w:style>
  <w:style w:type="character" w:styleId="BookTitle">
    <w:name w:val="Book Title"/>
    <w:uiPriority w:val="33"/>
    <w:qFormat/>
    <w:rsid w:val="00471FC0"/>
    <w:rPr>
      <w:b/>
      <w:bCs/>
      <w:smallCaps/>
      <w:spacing w:val="5"/>
    </w:rPr>
  </w:style>
  <w:style w:type="paragraph" w:styleId="TOCHeading">
    <w:name w:val="TOC Heading"/>
    <w:basedOn w:val="Heading1"/>
    <w:next w:val="Normal"/>
    <w:uiPriority w:val="39"/>
    <w:semiHidden/>
    <w:unhideWhenUsed/>
    <w:qFormat/>
    <w:rsid w:val="00471FC0"/>
    <w:pPr>
      <w:outlineLvl w:val="9"/>
    </w:pPr>
  </w:style>
  <w:style w:type="character" w:styleId="Hyperlink">
    <w:name w:val="Hyperlink"/>
    <w:uiPriority w:val="99"/>
    <w:unhideWhenUsed/>
    <w:rsid w:val="00DD1618"/>
    <w:rPr>
      <w:color w:val="0563C1"/>
      <w:u w:val="single"/>
    </w:rPr>
  </w:style>
  <w:style w:type="character" w:styleId="FollowedHyperlink">
    <w:name w:val="FollowedHyperlink"/>
    <w:uiPriority w:val="99"/>
    <w:semiHidden/>
    <w:unhideWhenUsed/>
    <w:rsid w:val="00DD1618"/>
    <w:rPr>
      <w:color w:val="954F72"/>
      <w:u w:val="single"/>
    </w:rPr>
  </w:style>
  <w:style w:type="paragraph" w:styleId="BalloonText">
    <w:name w:val="Balloon Text"/>
    <w:basedOn w:val="Normal"/>
    <w:link w:val="BalloonTextChar"/>
    <w:uiPriority w:val="99"/>
    <w:semiHidden/>
    <w:unhideWhenUsed/>
    <w:rsid w:val="00DD161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DD1618"/>
    <w:rPr>
      <w:rFonts w:ascii="Times New Roman" w:hAnsi="Times New Roman" w:cs="Times New Roman"/>
      <w:sz w:val="18"/>
      <w:szCs w:val="18"/>
    </w:rPr>
  </w:style>
  <w:style w:type="paragraph" w:styleId="Footer">
    <w:name w:val="footer"/>
    <w:basedOn w:val="Normal"/>
    <w:link w:val="FooterChar"/>
    <w:uiPriority w:val="99"/>
    <w:unhideWhenUsed/>
    <w:rsid w:val="00FB3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56"/>
    <w:rPr>
      <w:sz w:val="22"/>
      <w:szCs w:val="22"/>
    </w:rPr>
  </w:style>
  <w:style w:type="character" w:styleId="PageNumber">
    <w:name w:val="page number"/>
    <w:basedOn w:val="DefaultParagraphFont"/>
    <w:uiPriority w:val="99"/>
    <w:semiHidden/>
    <w:unhideWhenUsed/>
    <w:rsid w:val="00FB3156"/>
  </w:style>
  <w:style w:type="character" w:styleId="PlaceholderText">
    <w:name w:val="Placeholder Text"/>
    <w:basedOn w:val="DefaultParagraphFont"/>
    <w:uiPriority w:val="99"/>
    <w:semiHidden/>
    <w:rsid w:val="00FA6C7A"/>
    <w:rPr>
      <w:color w:val="808080"/>
    </w:rPr>
  </w:style>
  <w:style w:type="paragraph" w:styleId="Header">
    <w:name w:val="header"/>
    <w:basedOn w:val="Normal"/>
    <w:link w:val="HeaderChar"/>
    <w:uiPriority w:val="99"/>
    <w:unhideWhenUsed/>
    <w:rsid w:val="0045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1174">
      <w:bodyDiv w:val="1"/>
      <w:marLeft w:val="0"/>
      <w:marRight w:val="0"/>
      <w:marTop w:val="0"/>
      <w:marBottom w:val="0"/>
      <w:divBdr>
        <w:top w:val="none" w:sz="0" w:space="0" w:color="auto"/>
        <w:left w:val="none" w:sz="0" w:space="0" w:color="auto"/>
        <w:bottom w:val="none" w:sz="0" w:space="0" w:color="auto"/>
        <w:right w:val="none" w:sz="0" w:space="0" w:color="auto"/>
      </w:divBdr>
    </w:div>
    <w:div w:id="207940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R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53E490-3B75-4C23-B05D-E84BAEBE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Gap Identification Tool</vt:lpstr>
    </vt:vector>
  </TitlesOfParts>
  <LinksUpToDate>false</LinksUpToDate>
  <CharactersWithSpaces>8646</CharactersWithSpaces>
  <SharedDoc>false</SharedDoc>
  <HLinks>
    <vt:vector size="6" baseType="variant">
      <vt:variant>
        <vt:i4>2818075</vt:i4>
      </vt:variant>
      <vt:variant>
        <vt:i4>0</vt:i4>
      </vt:variant>
      <vt:variant>
        <vt:i4>0</vt:i4>
      </vt:variant>
      <vt:variant>
        <vt:i4>5</vt:i4>
      </vt:variant>
      <vt:variant>
        <vt:lpwstr>mailto:dzlyons@shaw.ca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Identification Tool</dc:title>
  <dc:subject>Adapted from NAPRA Model Standards for Pharmacy Compounding of Non-hazardous Sterile Preparations</dc:subject>
  <dc:creator/>
  <cp:keywords/>
  <dc:description/>
  <cp:lastModifiedBy/>
  <cp:revision>1</cp:revision>
  <cp:lastPrinted>2016-04-04T05:12:00Z</cp:lastPrinted>
  <dcterms:created xsi:type="dcterms:W3CDTF">2017-05-10T20:33:00Z</dcterms:created>
  <dcterms:modified xsi:type="dcterms:W3CDTF">2017-05-10T20:33:00Z</dcterms:modified>
</cp:coreProperties>
</file>